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CB02B" w14:textId="77777777" w:rsidR="00413E07" w:rsidRPr="00834437" w:rsidRDefault="00413E07" w:rsidP="00413E07">
      <w:pPr>
        <w:keepNext/>
        <w:spacing w:after="0" w:line="240" w:lineRule="auto"/>
        <w:ind w:left="5529"/>
        <w:jc w:val="right"/>
        <w:outlineLvl w:val="0"/>
        <w:rPr>
          <w:rFonts w:ascii="Times New Roman" w:eastAsia="Arial Unicode MS" w:hAnsi="Times New Roman"/>
          <w:b/>
          <w:sz w:val="24"/>
          <w:szCs w:val="24"/>
          <w:u w:val="single"/>
          <w:lang w:eastAsia="ru-RU"/>
        </w:rPr>
      </w:pPr>
      <w:r w:rsidRPr="00834437">
        <w:rPr>
          <w:rFonts w:ascii="Times New Roman" w:eastAsia="Arial Unicode MS" w:hAnsi="Times New Roman"/>
          <w:b/>
          <w:sz w:val="24"/>
          <w:szCs w:val="24"/>
          <w:u w:val="single"/>
          <w:lang w:eastAsia="ru-RU"/>
        </w:rPr>
        <w:t xml:space="preserve">Приложение № 2 </w:t>
      </w:r>
    </w:p>
    <w:p w14:paraId="733F2AF9" w14:textId="5B48E6FC" w:rsidR="00413E07" w:rsidRPr="00D2716A" w:rsidRDefault="00413E07" w:rsidP="00413E07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 w:rsidRPr="00D2716A">
        <w:rPr>
          <w:rFonts w:ascii="Times New Roman" w:eastAsia="Arial Unicode MS" w:hAnsi="Times New Roman"/>
          <w:sz w:val="24"/>
          <w:szCs w:val="24"/>
          <w:lang w:eastAsia="ru-RU"/>
        </w:rPr>
        <w:t xml:space="preserve">к Информационному сообщению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от </w:t>
      </w:r>
      <w:r w:rsidRPr="00263F9D">
        <w:rPr>
          <w:rFonts w:ascii="Times New Roman" w:eastAsia="Arial Unicode MS" w:hAnsi="Times New Roman"/>
          <w:sz w:val="24"/>
          <w:szCs w:val="24"/>
          <w:lang w:eastAsia="ru-RU"/>
        </w:rPr>
        <w:t>«2</w:t>
      </w:r>
      <w:r w:rsidR="00B623FA" w:rsidRPr="00263F9D">
        <w:rPr>
          <w:rFonts w:ascii="Times New Roman" w:eastAsia="Arial Unicode MS" w:hAnsi="Times New Roman"/>
          <w:sz w:val="24"/>
          <w:szCs w:val="24"/>
          <w:lang w:eastAsia="ru-RU"/>
        </w:rPr>
        <w:t>7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» мая 2020 г. </w:t>
      </w:r>
    </w:p>
    <w:p w14:paraId="59608BFD" w14:textId="77777777" w:rsidR="00413E07" w:rsidRPr="00D2716A" w:rsidRDefault="00413E07" w:rsidP="00413E07">
      <w:pPr>
        <w:spacing w:after="0" w:line="240" w:lineRule="auto"/>
        <w:jc w:val="right"/>
        <w:rPr>
          <w:rFonts w:ascii="Times New Roman" w:hAnsi="Times New Roman"/>
          <w:bCs/>
        </w:rPr>
      </w:pPr>
      <w:r w:rsidRPr="00D2716A">
        <w:rPr>
          <w:rFonts w:ascii="Times New Roman" w:hAnsi="Times New Roman"/>
          <w:bCs/>
        </w:rPr>
        <w:t xml:space="preserve">о проведении открытого аукциона в электронной форме </w:t>
      </w:r>
    </w:p>
    <w:p w14:paraId="0828111F" w14:textId="77777777" w:rsidR="00263F9D" w:rsidRDefault="00413E07" w:rsidP="00413E07">
      <w:pPr>
        <w:spacing w:after="0" w:line="240" w:lineRule="auto"/>
        <w:jc w:val="right"/>
        <w:rPr>
          <w:rFonts w:ascii="Times New Roman" w:hAnsi="Times New Roman"/>
          <w:bCs/>
        </w:rPr>
      </w:pPr>
      <w:r w:rsidRPr="00D2716A">
        <w:rPr>
          <w:rFonts w:ascii="Times New Roman" w:hAnsi="Times New Roman"/>
          <w:bCs/>
        </w:rPr>
        <w:t xml:space="preserve">по продаже </w:t>
      </w:r>
      <w:r w:rsidR="001B6B0C">
        <w:rPr>
          <w:rFonts w:ascii="Times New Roman" w:hAnsi="Times New Roman"/>
          <w:bCs/>
        </w:rPr>
        <w:t>продуктов утилизации вооружения и военной техники</w:t>
      </w:r>
      <w:r w:rsidR="00263F9D">
        <w:rPr>
          <w:rFonts w:ascii="Times New Roman" w:hAnsi="Times New Roman"/>
          <w:bCs/>
        </w:rPr>
        <w:t xml:space="preserve"> </w:t>
      </w:r>
    </w:p>
    <w:p w14:paraId="67E75AB9" w14:textId="137D1135" w:rsidR="00413E07" w:rsidRDefault="00263F9D" w:rsidP="00413E07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виде </w:t>
      </w:r>
      <w:bookmarkStart w:id="0" w:name="_Hlk41494857"/>
      <w:r>
        <w:rPr>
          <w:rFonts w:ascii="Times New Roman" w:hAnsi="Times New Roman"/>
          <w:bCs/>
        </w:rPr>
        <w:t>лома</w:t>
      </w:r>
      <w:r w:rsidR="00D62970">
        <w:rPr>
          <w:rFonts w:ascii="Times New Roman" w:hAnsi="Times New Roman"/>
          <w:bCs/>
        </w:rPr>
        <w:t xml:space="preserve"> черных и цветных</w:t>
      </w:r>
      <w:r>
        <w:rPr>
          <w:rFonts w:ascii="Times New Roman" w:hAnsi="Times New Roman"/>
          <w:bCs/>
        </w:rPr>
        <w:t xml:space="preserve"> металл</w:t>
      </w:r>
      <w:r w:rsidR="00D62970">
        <w:rPr>
          <w:rFonts w:ascii="Times New Roman" w:hAnsi="Times New Roman"/>
          <w:bCs/>
        </w:rPr>
        <w:t>ов</w:t>
      </w:r>
      <w:r w:rsidR="00413E07" w:rsidRPr="00D2716A">
        <w:rPr>
          <w:rFonts w:ascii="Times New Roman" w:hAnsi="Times New Roman"/>
          <w:bCs/>
        </w:rPr>
        <w:t xml:space="preserve"> </w:t>
      </w:r>
      <w:bookmarkEnd w:id="0"/>
    </w:p>
    <w:p w14:paraId="1BE7E002" w14:textId="77777777" w:rsidR="00413E07" w:rsidRDefault="00413E07" w:rsidP="00413E0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676F1E" w14:textId="0E0E4EBF" w:rsidR="00413E07" w:rsidRDefault="00413E07" w:rsidP="001B6B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ПРОЕКТ </w:t>
      </w:r>
    </w:p>
    <w:p w14:paraId="5DB41D25" w14:textId="1B9F11A5" w:rsidR="00A541E5" w:rsidRDefault="00413E07" w:rsidP="00744676">
      <w:pPr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Договор </w:t>
      </w: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купли-продажи </w:t>
      </w:r>
      <w:r w:rsidR="00744676">
        <w:rPr>
          <w:rFonts w:ascii="Times New Roman" w:eastAsia="Times New Roman" w:hAnsi="Times New Roman"/>
          <w:b/>
          <w:sz w:val="24"/>
          <w:szCs w:val="24"/>
          <w:lang w:eastAsia="ru-RU"/>
        </w:rPr>
        <w:t>продуктов утилизации</w:t>
      </w:r>
    </w:p>
    <w:p w14:paraId="4074AFEC" w14:textId="5EBD17A5" w:rsidR="00FF3F00" w:rsidRDefault="00FF3F00" w:rsidP="00744676">
      <w:pPr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3F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виде лома </w:t>
      </w:r>
      <w:r w:rsidR="00D62970" w:rsidRPr="00D62970">
        <w:rPr>
          <w:rFonts w:ascii="Times New Roman" w:eastAsia="Times New Roman" w:hAnsi="Times New Roman"/>
          <w:b/>
          <w:sz w:val="24"/>
          <w:szCs w:val="24"/>
          <w:lang w:eastAsia="ru-RU"/>
        </w:rPr>
        <w:t>черных и цветных металлов</w:t>
      </w:r>
    </w:p>
    <w:p w14:paraId="458F5D31" w14:textId="77777777" w:rsidR="00A541E5" w:rsidRDefault="00A541E5" w:rsidP="00A541E5">
      <w:pPr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</w:p>
    <w:p w14:paraId="345DC7BD" w14:textId="4A65FC5D" w:rsidR="00A541E5" w:rsidRDefault="00413E07" w:rsidP="00A541E5">
      <w:pPr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г. ____________</w:t>
      </w:r>
      <w:r w:rsidRPr="00E6706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ab/>
      </w:r>
      <w:r w:rsidRPr="00E6706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ab/>
      </w:r>
      <w:r w:rsidRPr="00E6706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ab/>
        <w:t xml:space="preserve">          </w:t>
      </w:r>
      <w:r w:rsidR="00A541E5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                                </w:t>
      </w:r>
      <w:r w:rsidRPr="00E6706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          « ___ » ________ 2020 г.</w:t>
      </w:r>
    </w:p>
    <w:p w14:paraId="65495C47" w14:textId="77777777" w:rsidR="00A541E5" w:rsidRDefault="00A541E5" w:rsidP="00A541E5">
      <w:pPr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</w:p>
    <w:p w14:paraId="6B8CAFB0" w14:textId="28CD0BCD" w:rsidR="00A541E5" w:rsidRDefault="00413E07" w:rsidP="00A54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5608B8">
        <w:rPr>
          <w:rFonts w:ascii="Times New Roman" w:eastAsia="Times New Roman" w:hAnsi="Times New Roman"/>
          <w:b/>
          <w:sz w:val="24"/>
          <w:szCs w:val="24"/>
          <w:lang w:eastAsia="ru-RU"/>
        </w:rPr>
        <w:t>кционерное общество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Морской Технический Центр</w:t>
      </w:r>
      <w:r w:rsidRPr="005608B8">
        <w:rPr>
          <w:rFonts w:ascii="Times New Roman" w:eastAsia="Times New Roman" w:hAnsi="Times New Roman"/>
          <w:b/>
          <w:sz w:val="24"/>
          <w:szCs w:val="24"/>
          <w:lang w:eastAsia="ru-RU"/>
        </w:rPr>
        <w:t>» (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АО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МТЦ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»), именуемое в дальнейшем «Продавец», в лице </w:t>
      </w:r>
      <w:r w:rsidR="008D134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r w:rsidR="008D134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bookmarkStart w:id="1" w:name="_Hlk32319204"/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Договора от 31 января 2019 г. № 1819187190452461109000143/116/4, заключенного между ЗАО «Дагдизель Плюс»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(после переименования – АО «МТЦ») 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Акционерным обществом «</w:t>
      </w:r>
      <w:r w:rsidRPr="0035741E">
        <w:rPr>
          <w:rFonts w:ascii="Times New Roman" w:eastAsia="Times New Roman" w:hAnsi="Times New Roman"/>
          <w:sz w:val="24"/>
          <w:szCs w:val="24"/>
          <w:lang w:eastAsia="ru-RU"/>
        </w:rPr>
        <w:t xml:space="preserve">116 Арсенал» 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в рамках государственного контракта от 24 декабря 2018 года № 1819187190452461109000143 на выполнение работ по утилизации торпед разных типов</w:t>
      </w:r>
      <w:bookmarkEnd w:id="1"/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стороны, и </w:t>
      </w:r>
      <w:r w:rsidRPr="005608B8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, далее по тексту настоящего договора именуемый «</w:t>
      </w:r>
      <w:r w:rsidRPr="005608B8"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Покупатель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», в лице ____________________, действующего на основании ____________________________________________</w:t>
      </w:r>
      <w:r w:rsidR="00A541E5" w:rsidRPr="00A541E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 с другой стороны, при совместном упоминании именуемые </w:t>
      </w:r>
      <w:r w:rsidRPr="005608B8">
        <w:rPr>
          <w:rFonts w:ascii="Times New Roman" w:eastAsia="Times New Roman" w:hAnsi="Times New Roman"/>
          <w:b/>
          <w:sz w:val="24"/>
          <w:szCs w:val="24"/>
          <w:lang w:eastAsia="ru-RU"/>
        </w:rPr>
        <w:t>«Стороны»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, на основании протокола </w:t>
      </w:r>
      <w:r w:rsidR="001A31B0">
        <w:rPr>
          <w:rFonts w:ascii="Times New Roman" w:eastAsia="Times New Roman" w:hAnsi="Times New Roman"/>
          <w:sz w:val="24"/>
          <w:szCs w:val="24"/>
          <w:lang w:eastAsia="ru-RU"/>
        </w:rPr>
        <w:t xml:space="preserve">№ _____ 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подведения итогов </w:t>
      </w:r>
      <w:r w:rsidR="001A31B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продажи </w:t>
      </w:r>
      <w:r w:rsidRPr="00E6266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A31B0">
        <w:rPr>
          <w:rFonts w:ascii="Times New Roman" w:eastAsia="Times New Roman" w:hAnsi="Times New Roman"/>
          <w:sz w:val="24"/>
          <w:szCs w:val="24"/>
          <w:lang w:eastAsia="ru-RU"/>
        </w:rPr>
        <w:t>«_____»</w:t>
      </w:r>
      <w:r w:rsidRPr="00E6266A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1A31B0">
        <w:rPr>
          <w:rFonts w:ascii="Times New Roman" w:eastAsia="Times New Roman" w:hAnsi="Times New Roman"/>
          <w:sz w:val="24"/>
          <w:szCs w:val="24"/>
          <w:lang w:eastAsia="ru-RU"/>
        </w:rPr>
        <w:t xml:space="preserve">2020 г. </w:t>
      </w:r>
      <w:r w:rsidRPr="00263F9D">
        <w:rPr>
          <w:rFonts w:ascii="Times New Roman" w:eastAsia="Times New Roman" w:hAnsi="Times New Roman"/>
          <w:sz w:val="24"/>
          <w:szCs w:val="24"/>
          <w:lang w:eastAsia="ru-RU"/>
        </w:rPr>
        <w:t>(Информационное сообщение от 2</w:t>
      </w:r>
      <w:r w:rsidR="00B623FA" w:rsidRPr="00263F9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63F9D">
        <w:rPr>
          <w:rFonts w:ascii="Times New Roman" w:eastAsia="Times New Roman" w:hAnsi="Times New Roman"/>
          <w:sz w:val="24"/>
          <w:szCs w:val="24"/>
          <w:lang w:eastAsia="ru-RU"/>
        </w:rPr>
        <w:t>.05.2020 года)</w:t>
      </w:r>
      <w:r w:rsidR="001A31B0" w:rsidRPr="00263F9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A31B0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Покупатель признан победителем торгов,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заключили настоящий договор (далее – </w:t>
      </w:r>
      <w:r w:rsidRPr="005608B8">
        <w:rPr>
          <w:rFonts w:ascii="Times New Roman" w:eastAsia="Times New Roman" w:hAnsi="Times New Roman"/>
          <w:b/>
          <w:sz w:val="24"/>
          <w:szCs w:val="24"/>
          <w:lang w:eastAsia="ru-RU"/>
        </w:rPr>
        <w:t>«Договор»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) о нижеследующем:</w:t>
      </w:r>
    </w:p>
    <w:p w14:paraId="2B29B8CD" w14:textId="77777777" w:rsidR="00A541E5" w:rsidRDefault="00A541E5" w:rsidP="00A541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36FB1B" w14:textId="7A70445B" w:rsidR="00A541E5" w:rsidRPr="00410FDB" w:rsidRDefault="00413E07" w:rsidP="00410FDB">
      <w:pPr>
        <w:pStyle w:val="a3"/>
        <w:numPr>
          <w:ilvl w:val="0"/>
          <w:numId w:val="2"/>
        </w:numPr>
        <w:jc w:val="center"/>
        <w:rPr>
          <w:b/>
          <w:kern w:val="28"/>
          <w:sz w:val="24"/>
          <w:szCs w:val="24"/>
        </w:rPr>
      </w:pPr>
      <w:r w:rsidRPr="00410FDB">
        <w:rPr>
          <w:b/>
          <w:kern w:val="28"/>
          <w:sz w:val="24"/>
          <w:szCs w:val="24"/>
        </w:rPr>
        <w:t>Предмет Договора</w:t>
      </w:r>
    </w:p>
    <w:p w14:paraId="2B2D0D9F" w14:textId="77777777" w:rsidR="00410FDB" w:rsidRPr="00410FDB" w:rsidRDefault="00410FDB" w:rsidP="00410FDB">
      <w:pPr>
        <w:pStyle w:val="a3"/>
        <w:rPr>
          <w:b/>
          <w:kern w:val="28"/>
          <w:sz w:val="24"/>
          <w:szCs w:val="24"/>
        </w:rPr>
      </w:pPr>
    </w:p>
    <w:p w14:paraId="69AA271F" w14:textId="7C28BAE0" w:rsidR="00D417AC" w:rsidRDefault="00410FDB" w:rsidP="00410FDB">
      <w:pPr>
        <w:pStyle w:val="a3"/>
        <w:numPr>
          <w:ilvl w:val="1"/>
          <w:numId w:val="2"/>
        </w:numPr>
        <w:ind w:left="0" w:firstLine="567"/>
        <w:jc w:val="both"/>
        <w:rPr>
          <w:sz w:val="24"/>
          <w:szCs w:val="24"/>
        </w:rPr>
      </w:pPr>
      <w:r w:rsidRPr="00410FDB">
        <w:rPr>
          <w:sz w:val="24"/>
          <w:szCs w:val="24"/>
        </w:rPr>
        <w:t xml:space="preserve">По настоящему Договору </w:t>
      </w:r>
      <w:r w:rsidR="004F02A4" w:rsidRPr="00410FDB">
        <w:rPr>
          <w:sz w:val="24"/>
          <w:szCs w:val="24"/>
        </w:rPr>
        <w:t>Продавец передает в собственность Покупателя</w:t>
      </w:r>
      <w:r w:rsidRPr="00410FDB">
        <w:rPr>
          <w:sz w:val="24"/>
          <w:szCs w:val="24"/>
        </w:rPr>
        <w:t>,</w:t>
      </w:r>
      <w:r w:rsidR="004F02A4" w:rsidRPr="00410FDB">
        <w:rPr>
          <w:sz w:val="24"/>
          <w:szCs w:val="24"/>
        </w:rPr>
        <w:t xml:space="preserve"> </w:t>
      </w:r>
      <w:r w:rsidRPr="00410FDB">
        <w:rPr>
          <w:sz w:val="24"/>
          <w:szCs w:val="24"/>
        </w:rPr>
        <w:t>а Покупатель обязуется оплатить по цене и на условиях настоящего Договора</w:t>
      </w:r>
      <w:r>
        <w:rPr>
          <w:sz w:val="24"/>
          <w:szCs w:val="24"/>
        </w:rPr>
        <w:t>, принять и вывезти</w:t>
      </w:r>
      <w:r w:rsidRPr="00410FDB">
        <w:rPr>
          <w:sz w:val="24"/>
          <w:szCs w:val="24"/>
        </w:rPr>
        <w:t xml:space="preserve"> продукты утилизации вооружения и военной техники (ВВТ) в виде </w:t>
      </w:r>
      <w:r w:rsidR="00D62970" w:rsidRPr="00D62970">
        <w:rPr>
          <w:sz w:val="24"/>
          <w:szCs w:val="24"/>
        </w:rPr>
        <w:t>лома черных и цветных металлов</w:t>
      </w:r>
      <w:r w:rsidR="00D62970">
        <w:rPr>
          <w:sz w:val="24"/>
          <w:szCs w:val="24"/>
        </w:rPr>
        <w:t xml:space="preserve"> (далее – «Продукты утилизации»)</w:t>
      </w:r>
      <w:r w:rsidRPr="00410FDB">
        <w:rPr>
          <w:sz w:val="24"/>
          <w:szCs w:val="24"/>
        </w:rPr>
        <w:t xml:space="preserve">, </w:t>
      </w:r>
      <w:r w:rsidR="00D417AC" w:rsidRPr="00410FDB">
        <w:rPr>
          <w:sz w:val="24"/>
          <w:szCs w:val="24"/>
        </w:rPr>
        <w:t>указанные в Приложении № 1 к настоящему Договору, являющем</w:t>
      </w:r>
      <w:r w:rsidR="00BA78E8">
        <w:rPr>
          <w:sz w:val="24"/>
          <w:szCs w:val="24"/>
        </w:rPr>
        <w:t>у</w:t>
      </w:r>
      <w:r w:rsidR="00D417AC" w:rsidRPr="00410FDB">
        <w:rPr>
          <w:sz w:val="24"/>
          <w:szCs w:val="24"/>
        </w:rPr>
        <w:t xml:space="preserve">ся его неотъемлемой </w:t>
      </w:r>
      <w:r w:rsidR="00D417AC">
        <w:rPr>
          <w:sz w:val="24"/>
          <w:szCs w:val="24"/>
        </w:rPr>
        <w:t xml:space="preserve">частью. </w:t>
      </w:r>
    </w:p>
    <w:p w14:paraId="1F64A0A8" w14:textId="288670DC" w:rsidR="00410FDB" w:rsidRPr="00D417AC" w:rsidRDefault="00D417AC" w:rsidP="00D417AC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Передаваемые </w:t>
      </w:r>
      <w:r w:rsidR="00D62970">
        <w:rPr>
          <w:sz w:val="24"/>
          <w:szCs w:val="24"/>
        </w:rPr>
        <w:t>Продукты утилизации</w:t>
      </w:r>
      <w:r>
        <w:rPr>
          <w:sz w:val="24"/>
          <w:szCs w:val="24"/>
        </w:rPr>
        <w:t xml:space="preserve"> </w:t>
      </w:r>
      <w:r w:rsidR="00410FDB" w:rsidRPr="00D417AC">
        <w:rPr>
          <w:sz w:val="24"/>
          <w:szCs w:val="24"/>
        </w:rPr>
        <w:t>получен</w:t>
      </w:r>
      <w:r>
        <w:rPr>
          <w:sz w:val="24"/>
          <w:szCs w:val="24"/>
        </w:rPr>
        <w:t>ы</w:t>
      </w:r>
      <w:r w:rsidR="00410FDB" w:rsidRPr="00D417AC">
        <w:rPr>
          <w:sz w:val="24"/>
          <w:szCs w:val="24"/>
        </w:rPr>
        <w:t xml:space="preserve"> в ходе выполнения работ по утилизации ВВТ на основании Договора от 31 января 2019 г. № 1819187190452461109000143/116/4, заключенного между ЗАО «Дагдизель Плюс» (после переименования – Акционерное общество «Морской Технический Центр») и Акционерным обществом «116 Арсенал» в рамках государственного контракта от 24 декабря 2018 года № 1819187190452461109000143 на выполнение работ по утилизации торпед разных типов</w:t>
      </w:r>
      <w:r w:rsidRPr="00D417AC">
        <w:rPr>
          <w:sz w:val="24"/>
          <w:szCs w:val="24"/>
        </w:rPr>
        <w:t xml:space="preserve">. </w:t>
      </w:r>
    </w:p>
    <w:p w14:paraId="3AEA0794" w14:textId="1F66768D" w:rsidR="007C602C" w:rsidRDefault="00413E07" w:rsidP="009539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6297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62970">
        <w:rPr>
          <w:rFonts w:ascii="Times New Roman" w:eastAsia="Times New Roman" w:hAnsi="Times New Roman"/>
          <w:sz w:val="24"/>
          <w:szCs w:val="24"/>
          <w:lang w:eastAsia="ru-RU"/>
        </w:rPr>
        <w:t>Продукты утилизации</w:t>
      </w:r>
      <w:r w:rsidR="00D62970"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являются собс</w:t>
      </w:r>
      <w:r w:rsidR="007C602C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твенностью Российской Федерации. </w:t>
      </w:r>
      <w:r w:rsidR="007C602C" w:rsidRPr="00D2716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Продавец реализует </w:t>
      </w:r>
      <w:r w:rsidR="00D62970">
        <w:rPr>
          <w:rFonts w:ascii="Times New Roman" w:eastAsia="Times New Roman" w:hAnsi="Times New Roman"/>
          <w:sz w:val="24"/>
          <w:szCs w:val="24"/>
          <w:lang w:eastAsia="ru-RU"/>
        </w:rPr>
        <w:t>Продукты утилизации</w:t>
      </w:r>
      <w:r w:rsidR="00D62970" w:rsidRPr="00D271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602C" w:rsidRPr="00D2716A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поручению собственника на основании Договора от 31 января 2019 г. № 1819187190452461109000143/116/4, заключенного между ЗАО «Дагдизель Плюс» </w:t>
      </w:r>
      <w:r w:rsidR="007C602C">
        <w:rPr>
          <w:rFonts w:ascii="Times New Roman" w:eastAsia="Times New Roman" w:hAnsi="Times New Roman"/>
          <w:sz w:val="24"/>
          <w:szCs w:val="24"/>
          <w:lang w:eastAsia="ru-RU"/>
        </w:rPr>
        <w:t xml:space="preserve">(после переименования – Акционерное общество «Морской Технический Центр») </w:t>
      </w:r>
      <w:r w:rsidR="007C602C" w:rsidRPr="00D2716A">
        <w:rPr>
          <w:rFonts w:ascii="Times New Roman" w:eastAsia="Times New Roman" w:hAnsi="Times New Roman"/>
          <w:sz w:val="24"/>
          <w:szCs w:val="24"/>
          <w:lang w:eastAsia="ru-RU"/>
        </w:rPr>
        <w:t>и Акционерным обществом «116 Арсенал» в рамках государственного контракта от 24 декабря 2018 года № 1819187190452461109000143 на выполнение работ по утилизации торпед разных типов.</w:t>
      </w:r>
    </w:p>
    <w:p w14:paraId="3A2AA7EB" w14:textId="3D5C5C29" w:rsidR="0095390E" w:rsidRDefault="00410FDB" w:rsidP="009539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16A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B1471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2716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Продавец гарантирует, что на</w:t>
      </w:r>
      <w:r w:rsidR="00413E07"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 момент заключения настоящего Договора </w:t>
      </w:r>
      <w:r w:rsidR="0098597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Продукты утилизации </w:t>
      </w:r>
      <w:r w:rsidR="00413E07" w:rsidRPr="005608B8">
        <w:rPr>
          <w:rFonts w:ascii="Times New Roman" w:eastAsia="Times New Roman" w:hAnsi="Times New Roman"/>
          <w:sz w:val="24"/>
          <w:szCs w:val="24"/>
          <w:lang w:eastAsia="ru-RU"/>
        </w:rPr>
        <w:t>не заложены, не переданы в уставной капитал каких-либо организаций, в споре и под арестом не состоят, не обременены правами третьих лиц.</w:t>
      </w:r>
    </w:p>
    <w:p w14:paraId="7EB87B9E" w14:textId="0CDC191A" w:rsidR="00413E07" w:rsidRPr="005608B8" w:rsidRDefault="00413E07" w:rsidP="009539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B147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. На момент заключения настоящего Договора Покупатель ознакомлен с техническим состоянием </w:t>
      </w:r>
      <w:r w:rsidR="00985972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985972"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претензий по их </w:t>
      </w:r>
      <w:r w:rsidR="00985972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количественному и 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качественному состоянию не имеет.</w:t>
      </w:r>
    </w:p>
    <w:p w14:paraId="066B4CCB" w14:textId="3DC6F473" w:rsidR="00413E07" w:rsidRPr="005608B8" w:rsidRDefault="00413E07" w:rsidP="00413E07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</w:t>
      </w:r>
      <w:r w:rsidR="00B1471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. Покупатель </w:t>
      </w:r>
      <w:r w:rsidR="00B1471E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гарантирует, что 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обладает </w:t>
      </w:r>
      <w:r w:rsidRPr="00E441F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разрешениями и/или лицензиями, необходимыми в соответствии с требованиями законодательства для приобретения </w:t>
      </w:r>
      <w:r w:rsidR="00985972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Pr="00E441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копии которых прилагаются к настоящему Договору.</w:t>
      </w:r>
    </w:p>
    <w:p w14:paraId="5D6DCCE7" w14:textId="6F5DB03F" w:rsidR="00413E07" w:rsidRPr="00413E07" w:rsidRDefault="00413E07" w:rsidP="00413E07">
      <w:pPr>
        <w:keepNext/>
        <w:keepLines/>
        <w:widowControl w:val="0"/>
        <w:suppressLineNumbers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B1471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Продавец имеет право осуществить проверку подлинности документов, предоставленных Покупателем, путем направления запросов в органы, уполномоченные 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выдачу лицензии по виду деятельности, указанному в Информационном сообщении 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 проведении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открытого аукциона в электронной форме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, либо путем получения соответствующей информации из открытых источников.</w:t>
      </w:r>
    </w:p>
    <w:p w14:paraId="585AACDB" w14:textId="111FD0B4" w:rsidR="00413E07" w:rsidRPr="00E6706E" w:rsidRDefault="00413E07" w:rsidP="00413E07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B1471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выявления Продавцом отсутствия у Покупателя необходимых разрешений и/или лицензий, необходимых в соответствии с требованиями законодательства в отношении </w:t>
      </w:r>
      <w:r w:rsidR="00985972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, либо в случае предоставления Покупателем недостоверных сведений относительно обладания разрешениями и/или лицензиями, необходимыми в соответствии с требованиями законодательства в отношении </w:t>
      </w:r>
      <w:r w:rsidR="00985972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985972" w:rsidRPr="005608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8B8">
        <w:rPr>
          <w:rFonts w:ascii="Times New Roman" w:eastAsia="Times New Roman" w:hAnsi="Times New Roman"/>
          <w:sz w:val="24"/>
          <w:szCs w:val="24"/>
          <w:lang w:eastAsia="ru-RU"/>
        </w:rPr>
        <w:t>(в том числе предоставления поддельных разрешений и/или лицензий), Продавец имеет право расторгнуть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настоящий Договор в одностороннем внесудебном порядке. При этом Договор считается расторгнутым в соответствии с п.</w:t>
      </w:r>
      <w:r w:rsidR="009859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2 ст. 450.1 Гражданского кодекса Российской Федерации на десятый календарный день с момента направления Продавцом заказным письмом по адресу, указанному в п. 12.2 Договора, уведомления Покупателю об одностороннем отказе от исполнения Договора по указанному в данном пункте основанию.</w:t>
      </w:r>
    </w:p>
    <w:p w14:paraId="29A63FD3" w14:textId="0FC96CDE" w:rsidR="00413E07" w:rsidRPr="00E6706E" w:rsidRDefault="00413E07" w:rsidP="00413E07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B147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. В случае, указанном в п. 1.</w:t>
      </w:r>
      <w:r w:rsidR="003366B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задаток, указанный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п. 2.2 настоящего Договора, Покупателю не возвращается, а также Продавцом используется сумма обеспечительного платежа (раздел 3 Договора) на возмещение убытков и штрафных санкций, возникших вследствие виновного поведения Покупателя.  </w:t>
      </w:r>
    </w:p>
    <w:p w14:paraId="69EB5B90" w14:textId="77777777" w:rsidR="00413E07" w:rsidRDefault="00413E07" w:rsidP="00413E07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524A252" w14:textId="25D88BEE" w:rsidR="00413E07" w:rsidRPr="00D72081" w:rsidRDefault="00413E07" w:rsidP="00D72081">
      <w:pPr>
        <w:pStyle w:val="a3"/>
        <w:keepNext/>
        <w:keepLines/>
        <w:numPr>
          <w:ilvl w:val="0"/>
          <w:numId w:val="2"/>
        </w:numPr>
        <w:suppressLineNumbers/>
        <w:suppressAutoHyphens/>
        <w:jc w:val="center"/>
        <w:outlineLvl w:val="3"/>
        <w:rPr>
          <w:b/>
          <w:kern w:val="28"/>
          <w:sz w:val="24"/>
          <w:szCs w:val="24"/>
        </w:rPr>
      </w:pPr>
      <w:r w:rsidRPr="00D72081">
        <w:rPr>
          <w:b/>
          <w:kern w:val="28"/>
          <w:sz w:val="24"/>
          <w:szCs w:val="24"/>
        </w:rPr>
        <w:t>Цена и порядок расчетов</w:t>
      </w:r>
    </w:p>
    <w:p w14:paraId="6700D42C" w14:textId="77777777" w:rsidR="00D72081" w:rsidRPr="00D72081" w:rsidRDefault="00D72081" w:rsidP="00843140">
      <w:pPr>
        <w:pStyle w:val="a3"/>
        <w:keepNext/>
        <w:keepLines/>
        <w:suppressLineNumbers/>
        <w:suppressAutoHyphens/>
        <w:outlineLvl w:val="3"/>
        <w:rPr>
          <w:sz w:val="24"/>
          <w:szCs w:val="24"/>
        </w:rPr>
      </w:pPr>
    </w:p>
    <w:p w14:paraId="152ABEBA" w14:textId="77777777" w:rsidR="00031027" w:rsidRDefault="00413E07" w:rsidP="009539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2.1. Цена продажи </w:t>
      </w:r>
      <w:r w:rsidR="002B45D6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указанных в п. 1.1 настоящего Договора, установленная по итогам торгов, составляет _____ (_____) рублей __ копеек, </w:t>
      </w:r>
      <w:r w:rsidR="00031027" w:rsidRPr="00031027">
        <w:rPr>
          <w:rFonts w:ascii="Times New Roman" w:eastAsia="Times New Roman" w:hAnsi="Times New Roman"/>
          <w:sz w:val="24"/>
          <w:szCs w:val="24"/>
          <w:lang w:eastAsia="ru-RU"/>
        </w:rPr>
        <w:t>без учета НДС. Покупатель должен самостоятельно исчислить НДС и перечислить его в бюджет Российской Федерации.</w:t>
      </w:r>
    </w:p>
    <w:p w14:paraId="29F8BDE0" w14:textId="300F6094" w:rsidR="0095390E" w:rsidRDefault="00413E07" w:rsidP="009539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2.2. Задаток, полученный от Покупателя, в размере _____ (_____) рублей __ копеек, </w:t>
      </w:r>
      <w:r w:rsidR="00031027" w:rsidRPr="00031027">
        <w:rPr>
          <w:rFonts w:ascii="Times New Roman" w:eastAsia="Times New Roman" w:hAnsi="Times New Roman"/>
          <w:sz w:val="24"/>
          <w:szCs w:val="24"/>
          <w:lang w:eastAsia="ru-RU"/>
        </w:rPr>
        <w:t>без учета НДС</w:t>
      </w:r>
      <w:r w:rsidR="0003102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31027" w:rsidRPr="000310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1027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засчитывается в счет </w:t>
      </w:r>
      <w:r w:rsidR="00031027">
        <w:rPr>
          <w:rFonts w:ascii="Times New Roman" w:eastAsia="Times New Roman" w:hAnsi="Times New Roman"/>
          <w:sz w:val="24"/>
          <w:szCs w:val="24"/>
          <w:lang w:eastAsia="ru-RU"/>
        </w:rPr>
        <w:t>оплаты Продуктов утилизации</w:t>
      </w:r>
      <w:r w:rsidR="00031027" w:rsidRPr="00E670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310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1027" w:rsidRPr="00031027">
        <w:rPr>
          <w:rFonts w:ascii="Times New Roman" w:eastAsia="Times New Roman" w:hAnsi="Times New Roman"/>
          <w:sz w:val="24"/>
          <w:szCs w:val="24"/>
          <w:lang w:eastAsia="ru-RU"/>
        </w:rPr>
        <w:t>Покупатель должен самостоятельно исчислить НДС и перечислить его в бюджет Российской Федерации.</w:t>
      </w:r>
      <w:r w:rsidR="000310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BA1B21C" w14:textId="7E6DCA9B" w:rsidR="003C7421" w:rsidRDefault="00413E07" w:rsidP="003C74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r w:rsidR="00687B6C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п. 2.2. настоящего Договора Покупатель обязан уплатить за </w:t>
      </w:r>
      <w:r w:rsidR="002255F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Продукты утилизации </w:t>
      </w:r>
      <w:r w:rsidR="00687B6C">
        <w:rPr>
          <w:rFonts w:ascii="Times New Roman" w:eastAsia="Times New Roman" w:hAnsi="Times New Roman"/>
          <w:sz w:val="24"/>
          <w:szCs w:val="24"/>
          <w:lang w:eastAsia="ru-RU"/>
        </w:rPr>
        <w:t>сумму в размере _______________ (______________) руб. _____ коп.</w:t>
      </w:r>
      <w:r w:rsidR="003C7421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учета НДС</w:t>
      </w:r>
      <w:r w:rsidR="00687B6C">
        <w:rPr>
          <w:rFonts w:ascii="Times New Roman" w:eastAsia="Times New Roman" w:hAnsi="Times New Roman"/>
          <w:sz w:val="24"/>
          <w:szCs w:val="24"/>
          <w:lang w:eastAsia="ru-RU"/>
        </w:rPr>
        <w:t xml:space="preserve"> за вычетом суммы задатка</w:t>
      </w:r>
      <w:r w:rsidR="00392C7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92C77" w:rsidRPr="00B62FC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Покупатель должен самостоятельно исчислить НДС и перечислить его в бюджет Российской Федерации</w:t>
      </w:r>
      <w:r w:rsidR="00392C7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C742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C7421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производится </w:t>
      </w:r>
      <w:r w:rsidR="003C7421" w:rsidRPr="00E6706E">
        <w:rPr>
          <w:rFonts w:ascii="Times New Roman" w:eastAsia="Times New Roman" w:hAnsi="Times New Roman"/>
          <w:sz w:val="24"/>
          <w:szCs w:val="24"/>
          <w:lang w:eastAsia="ru-RU"/>
        </w:rPr>
        <w:t>Покупателем на основании счета Продавца, выставленного в день заключения настоящего Договора по указанным в счете реквизитам.</w:t>
      </w:r>
    </w:p>
    <w:p w14:paraId="16FE3E90" w14:textId="77777777" w:rsidR="0095390E" w:rsidRDefault="00413E07" w:rsidP="009539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2.4. Покупатель производит окончательный расчет в размере, предусмотренном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br/>
        <w:t>в п. 2.3 настоящего Договора, в течение 5 (пяти) рабочих дней с момента подписания Договора.</w:t>
      </w:r>
    </w:p>
    <w:p w14:paraId="29B017B5" w14:textId="0A9F2940" w:rsidR="00413E07" w:rsidRDefault="00413E07" w:rsidP="009539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2.5. Расчеты осуществляются в рублях Российской Федерации. О перечислении денежных средств Покупатель обязуется известить Продавца в день осуществления платежа и предоставить Продавцу заверенную банком копию платежного поручения в течение 2 (двух) дней с даты оплаты. Моментом надлежащего исполнения Покупателем обязанности по оплате признается дата поступления денежных средств на расчетный счет Продавца в размере и в срок, предусмотренные настоящим Договором.</w:t>
      </w:r>
    </w:p>
    <w:p w14:paraId="3856D76E" w14:textId="205E6CC3" w:rsidR="00824978" w:rsidRPr="00E6706E" w:rsidRDefault="00824978" w:rsidP="009539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2.6. Срок выполнения Покупателем обязательства по оплате </w:t>
      </w:r>
      <w:r w:rsidR="00D72081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существенным условием настоящего Договора. </w:t>
      </w:r>
    </w:p>
    <w:p w14:paraId="496C8477" w14:textId="7259594F" w:rsidR="00413E07" w:rsidRPr="00D72081" w:rsidRDefault="00413E07" w:rsidP="00D72081">
      <w:pPr>
        <w:pStyle w:val="a3"/>
        <w:keepNext/>
        <w:keepLines/>
        <w:numPr>
          <w:ilvl w:val="0"/>
          <w:numId w:val="4"/>
        </w:numPr>
        <w:suppressLineNumbers/>
        <w:suppressAutoHyphens/>
        <w:jc w:val="center"/>
        <w:outlineLvl w:val="3"/>
        <w:rPr>
          <w:b/>
          <w:kern w:val="28"/>
          <w:sz w:val="24"/>
          <w:szCs w:val="24"/>
        </w:rPr>
      </w:pPr>
      <w:r w:rsidRPr="00D72081">
        <w:rPr>
          <w:b/>
          <w:kern w:val="28"/>
          <w:sz w:val="24"/>
          <w:szCs w:val="24"/>
        </w:rPr>
        <w:lastRenderedPageBreak/>
        <w:t>Обеспечение договора (Обеспечительный платеж)</w:t>
      </w:r>
    </w:p>
    <w:p w14:paraId="468405F6" w14:textId="77777777" w:rsidR="00D95529" w:rsidRPr="00D95529" w:rsidRDefault="00D95529" w:rsidP="00D95529">
      <w:pPr>
        <w:pStyle w:val="a3"/>
        <w:keepNext/>
        <w:keepLines/>
        <w:suppressLineNumbers/>
        <w:suppressAutoHyphens/>
        <w:outlineLvl w:val="3"/>
        <w:rPr>
          <w:b/>
          <w:kern w:val="28"/>
          <w:sz w:val="24"/>
          <w:szCs w:val="24"/>
        </w:rPr>
      </w:pPr>
    </w:p>
    <w:p w14:paraId="63229DAC" w14:textId="3A1A4020" w:rsidR="00413E07" w:rsidRPr="00E6706E" w:rsidRDefault="00413E07" w:rsidP="00413E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3.1. В соответствии со ст. 381.1 Гражданского кодекса Российской Федерации, денежное обязательство Покупателя, в том числе обязанность возместить убытки, штрафные санкции и уплатить неустойку в случае нарушения Покупателем условий Договора, а также обеспечение обязательств Покупателя по оплате </w:t>
      </w:r>
      <w:r w:rsidR="00D72081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нарушении срока вывоза, определенного настоящим Договором, обеспечиваются путем внесения Покупателем на расчетный счет Продавца обеспечительного платежа.</w:t>
      </w:r>
    </w:p>
    <w:p w14:paraId="4207C486" w14:textId="756B3E58" w:rsidR="00413E07" w:rsidRPr="00E6706E" w:rsidRDefault="00413E07" w:rsidP="00413E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Обеспечительный платеж в размере _________ рублей (30 (тридцать) %) от цены продажи Имущества, установленной в п. 2.1 Договора, вносится Покупателем на расчетный счет</w:t>
      </w:r>
      <w:r w:rsidR="003B44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Продавца</w:t>
      </w:r>
      <w:r w:rsidR="003B44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в течение 3 (трех) рабочих дней с момента подписания настоящего Договора отдельным платежным поручением на расчетный счет, указанный в разделе 12 Договора с указанием назначения платежа: «Обеспечительный платеж согласно условиям Договора от ___.__.___ № _______</w:t>
      </w:r>
      <w:r w:rsidR="003B44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D49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облагается».</w:t>
      </w:r>
    </w:p>
    <w:p w14:paraId="3F0B17E1" w14:textId="3A828D46" w:rsidR="00413E07" w:rsidRPr="00E6706E" w:rsidRDefault="00413E07" w:rsidP="00413E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3.2. Обеспечительный платеж находится в пользовании Продавца в течение всего срока действия настоящего Договора, </w:t>
      </w:r>
      <w:r w:rsidR="00F97440" w:rsidRPr="00E6706E">
        <w:rPr>
          <w:rFonts w:ascii="Times New Roman" w:eastAsia="Times New Roman" w:hAnsi="Times New Roman"/>
          <w:sz w:val="24"/>
          <w:szCs w:val="24"/>
          <w:lang w:eastAsia="ru-RU"/>
        </w:rPr>
        <w:t>согласно разделу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11 Договора. На сумму обеспечительного платежа проценты, установленные ст. 317.1 Гражданского кодекса Российской Федерации, не начисляются. </w:t>
      </w:r>
    </w:p>
    <w:p w14:paraId="279FEC5B" w14:textId="76537CBB" w:rsidR="00413E07" w:rsidRPr="00E6706E" w:rsidRDefault="00413E07" w:rsidP="00413E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3.3. При наступлении обстоятельств, свидетельствующих о нарушении Покупателем условий настоящего Договора, </w:t>
      </w:r>
      <w:r w:rsidR="00C30FAF">
        <w:rPr>
          <w:rFonts w:ascii="Times New Roman" w:eastAsia="Times New Roman" w:hAnsi="Times New Roman"/>
          <w:sz w:val="24"/>
          <w:szCs w:val="24"/>
          <w:lang w:eastAsia="ru-RU"/>
        </w:rPr>
        <w:t xml:space="preserve">повлекших возникновение убытков, штрафных санкций и неустоек,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указанных в п. 3.1 Договора, сумма обеспечительного платежа засчитывается Продавцом в счет исполнения соответствующего обязательства. </w:t>
      </w:r>
    </w:p>
    <w:p w14:paraId="3D3B1BD3" w14:textId="77777777" w:rsidR="00413E07" w:rsidRPr="00E6706E" w:rsidRDefault="00413E07" w:rsidP="00413E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3.4. При направлении Продавцом обеспечительного платежа на исполнение обязательств Покупателя, последний обязан в течение 3 (трех) рабочих дней с момента получения извещения Продавца об этом, восполнить недостающую сумму обеспечительного платежа до размера, определенного в п. 3.1 Договора, путем перевода денежных средств на расчетный счет Продавца, указанный в разделе 12 Договора.</w:t>
      </w:r>
    </w:p>
    <w:p w14:paraId="1FA75368" w14:textId="77777777" w:rsidR="00413E07" w:rsidRPr="00E6706E" w:rsidRDefault="00413E07" w:rsidP="00413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При этом, в день списания денежных средств из обеспечительного платежа Продавец направляет Покупателю уведомление об удержании и размере удержанных денежных средств из обеспечительного платежа. Уведомление направляется в порядке, предусмотренном п. 11.3 Договора.</w:t>
      </w:r>
    </w:p>
    <w:p w14:paraId="713789E1" w14:textId="77777777" w:rsidR="00413E07" w:rsidRPr="00E6706E" w:rsidRDefault="00413E07" w:rsidP="00413E07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Покупатель обязан в течение 3 (трех) рабочих дней с момента получения уведомления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об удержании суммы из обеспечительного платежа, перечислить на расчётный счет Продавца необходимую сумму для восстановления первоначального размера обеспечительного платежа. </w:t>
      </w:r>
    </w:p>
    <w:p w14:paraId="7AB1796A" w14:textId="7E69B4B6" w:rsidR="00413E07" w:rsidRPr="00E6706E" w:rsidRDefault="00413E07" w:rsidP="00413E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3.5. При </w:t>
      </w:r>
      <w:proofErr w:type="spellStart"/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ненаступлении</w:t>
      </w:r>
      <w:proofErr w:type="spellEnd"/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указанных в </w:t>
      </w:r>
      <w:proofErr w:type="spellStart"/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 w:rsidR="0059295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spellEnd"/>
      <w:r w:rsidR="00592950">
        <w:rPr>
          <w:rFonts w:ascii="Times New Roman" w:eastAsia="Times New Roman" w:hAnsi="Times New Roman"/>
          <w:sz w:val="24"/>
          <w:szCs w:val="24"/>
          <w:lang w:eastAsia="ru-RU"/>
        </w:rPr>
        <w:t>. 3.1. и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3.3 Договора обстоятельств, или прекращении обеспеченного обязательства, обеспечительный платеж подлежит возврату Покупателю в течение 30 (тридцати) рабочих дней после фактического исполнения Покупателем условий настоящего Договора, путем перечисления денежных средств на расчетный счет Покупателя на основании письменного запроса, направленного в адрес Продавца. </w:t>
      </w:r>
    </w:p>
    <w:p w14:paraId="058BE14E" w14:textId="77777777" w:rsidR="00413E07" w:rsidRPr="00E6706E" w:rsidRDefault="00413E07" w:rsidP="00413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4F224F" w14:textId="77777777" w:rsidR="00413E07" w:rsidRPr="00E6706E" w:rsidRDefault="00413E07" w:rsidP="00413E07">
      <w:pPr>
        <w:suppressLineNumbers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4. Обязанности Сторон</w:t>
      </w:r>
    </w:p>
    <w:p w14:paraId="305E8591" w14:textId="77777777" w:rsidR="007C0001" w:rsidRDefault="007C0001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E41AA7" w14:textId="670E72FF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t>Обязанности Продавца:</w:t>
      </w:r>
    </w:p>
    <w:p w14:paraId="19DF2601" w14:textId="5A265B8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4.1.1. </w:t>
      </w:r>
      <w:r w:rsidR="0026287D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Передать Покупателю в собственность </w:t>
      </w:r>
      <w:r w:rsidR="00D33983">
        <w:rPr>
          <w:rFonts w:ascii="Times New Roman" w:eastAsia="Times New Roman" w:hAnsi="Times New Roman"/>
          <w:sz w:val="24"/>
          <w:szCs w:val="24"/>
          <w:lang w:eastAsia="ru-RU"/>
        </w:rPr>
        <w:t>Продукты утилизации</w:t>
      </w:r>
      <w:r w:rsidR="0026287D" w:rsidRPr="00E6706E">
        <w:rPr>
          <w:rFonts w:ascii="Times New Roman" w:eastAsia="Times New Roman" w:hAnsi="Times New Roman"/>
          <w:sz w:val="24"/>
          <w:szCs w:val="24"/>
          <w:lang w:eastAsia="ru-RU"/>
        </w:rPr>
        <w:t>, указанные в п.1.1 настоящего Договора, в сроки и порядке, предусмотренные настоящим Договором</w:t>
      </w:r>
      <w:r w:rsidR="0026287D">
        <w:rPr>
          <w:rFonts w:ascii="Times New Roman" w:eastAsia="Times New Roman" w:hAnsi="Times New Roman"/>
          <w:sz w:val="24"/>
          <w:szCs w:val="24"/>
          <w:lang w:eastAsia="ru-RU"/>
        </w:rPr>
        <w:t>, п</w:t>
      </w:r>
      <w:r w:rsidR="0026287D" w:rsidRPr="00E6706E">
        <w:rPr>
          <w:rFonts w:ascii="Times New Roman" w:eastAsia="Times New Roman" w:hAnsi="Times New Roman"/>
          <w:sz w:val="24"/>
          <w:szCs w:val="24"/>
          <w:lang w:eastAsia="ru-RU"/>
        </w:rPr>
        <w:t>осле поступления денежных средств, предусмотренных разделами 2 и</w:t>
      </w:r>
      <w:r w:rsidR="002628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287D" w:rsidRPr="00E6706E">
        <w:rPr>
          <w:rFonts w:ascii="Times New Roman" w:eastAsia="Times New Roman" w:hAnsi="Times New Roman"/>
          <w:sz w:val="24"/>
          <w:szCs w:val="24"/>
          <w:lang w:eastAsia="ru-RU"/>
        </w:rPr>
        <w:t>3 Договора</w:t>
      </w:r>
      <w:r w:rsidR="0026287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6287D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расчетный счет Продавца</w:t>
      </w:r>
      <w:r w:rsidR="005029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6287D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A1A01E8" w14:textId="5B43D3C4" w:rsidR="00502913" w:rsidRDefault="00413E07" w:rsidP="00502913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2DD2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="0026287D" w:rsidRPr="00EC2DD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C2DD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02913" w:rsidRPr="00EC2D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Продавец обязан выдать </w:t>
      </w:r>
      <w:r w:rsidR="00263F9D" w:rsidRPr="00EC2D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Покупателю </w:t>
      </w:r>
      <w:r w:rsidR="00502913" w:rsidRPr="00EC2D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распоряжение на выдачу </w:t>
      </w:r>
      <w:r w:rsidR="00820C45">
        <w:rPr>
          <w:rFonts w:ascii="Times New Roman" w:eastAsia="Times New Roman" w:hAnsi="Times New Roman"/>
          <w:bCs/>
          <w:sz w:val="24"/>
          <w:szCs w:val="24"/>
          <w:lang w:eastAsia="ru-RU"/>
        </w:rPr>
        <w:t>Продуктов утилизации</w:t>
      </w:r>
      <w:r w:rsidR="00502913" w:rsidRPr="00EC2D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(п. 5.2. настоящего Договора), в срок не позднее 20-ти календарных дней после поступления денежных средств на расчетный счет Продавца в суммах, предусмотренных разделами 2 и 3 настоящего Договора.</w:t>
      </w:r>
    </w:p>
    <w:p w14:paraId="541FDA6C" w14:textId="77777777" w:rsidR="007C0001" w:rsidRPr="00EC2DD2" w:rsidRDefault="007C0001" w:rsidP="00502913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FB29BE4" w14:textId="376BBC76" w:rsidR="00413E07" w:rsidRPr="00E6706E" w:rsidRDefault="00502913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4.1.3. </w:t>
      </w:r>
      <w:r w:rsidR="00413E07" w:rsidRPr="00E6706E">
        <w:rPr>
          <w:rFonts w:ascii="Times New Roman" w:eastAsia="Times New Roman" w:hAnsi="Times New Roman"/>
          <w:sz w:val="24"/>
          <w:szCs w:val="24"/>
          <w:lang w:eastAsia="ru-RU"/>
        </w:rPr>
        <w:t>Надлежащим образом исполнять свои обязанности, предусмотренные настоящим Договором и законодательством.</w:t>
      </w:r>
    </w:p>
    <w:p w14:paraId="163DC88F" w14:textId="77777777" w:rsidR="007C0001" w:rsidRDefault="007C0001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134FB2" w14:textId="3536E6B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t>Обязанности Покупателя:</w:t>
      </w:r>
    </w:p>
    <w:p w14:paraId="3E97CC9D" w14:textId="00E7E0EF" w:rsidR="00F87848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4.2.1</w:t>
      </w:r>
      <w:r w:rsidR="00F8784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87848" w:rsidRPr="00F878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7848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Оплатить </w:t>
      </w:r>
      <w:r w:rsidR="00820C4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Продукты утилизации </w:t>
      </w:r>
      <w:r w:rsidR="008E7144">
        <w:rPr>
          <w:rFonts w:ascii="Times New Roman" w:eastAsia="Times New Roman" w:hAnsi="Times New Roman"/>
          <w:sz w:val="24"/>
          <w:szCs w:val="24"/>
          <w:lang w:eastAsia="ru-RU"/>
        </w:rPr>
        <w:t>и внести обеспечительный платеж</w:t>
      </w:r>
      <w:r w:rsidR="00F87848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8E7144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порядке и </w:t>
      </w:r>
      <w:r w:rsidR="00F87848" w:rsidRPr="00E6706E">
        <w:rPr>
          <w:rFonts w:ascii="Times New Roman" w:eastAsia="Times New Roman" w:hAnsi="Times New Roman"/>
          <w:sz w:val="24"/>
          <w:szCs w:val="24"/>
          <w:lang w:eastAsia="ru-RU"/>
        </w:rPr>
        <w:t>сроки, предусмотренными настоящим Договором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F86992E" w14:textId="04751ECC" w:rsidR="007F0D73" w:rsidRPr="007F0D73" w:rsidRDefault="008E7144" w:rsidP="007F0D73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="0026287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13E07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от Продавца и вывезти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силами и за свой счет </w:t>
      </w:r>
      <w:r w:rsidR="00820C45">
        <w:rPr>
          <w:rFonts w:ascii="Times New Roman" w:eastAsia="Times New Roman" w:hAnsi="Times New Roman"/>
          <w:sz w:val="24"/>
          <w:szCs w:val="24"/>
          <w:lang w:eastAsia="ru-RU"/>
        </w:rPr>
        <w:t>Продукты утилизации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3E07" w:rsidRPr="00E6706E">
        <w:rPr>
          <w:rFonts w:ascii="Times New Roman" w:eastAsia="Times New Roman" w:hAnsi="Times New Roman"/>
          <w:sz w:val="24"/>
          <w:szCs w:val="24"/>
          <w:lang w:eastAsia="ru-RU"/>
        </w:rPr>
        <w:t>в сроки и порядке, предусмотренные Договором.</w:t>
      </w:r>
      <w:r w:rsidR="007F0D73" w:rsidRPr="007F0D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1EB7B48" w14:textId="77777777" w:rsidR="007F0D73" w:rsidRPr="007F0D73" w:rsidRDefault="007F0D73" w:rsidP="007F0D73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D73">
        <w:rPr>
          <w:rFonts w:ascii="Times New Roman" w:eastAsia="Times New Roman" w:hAnsi="Times New Roman"/>
          <w:sz w:val="24"/>
          <w:szCs w:val="24"/>
          <w:lang w:eastAsia="ru-RU"/>
        </w:rPr>
        <w:t>При наступлении обстоятельств непреодолимой силы указанный срок может быть продлен Продавцом на основании ходатайства Покупателя.</w:t>
      </w:r>
    </w:p>
    <w:p w14:paraId="066EE49D" w14:textId="19A23220" w:rsidR="007F0D73" w:rsidRPr="007F0D73" w:rsidRDefault="00413E07" w:rsidP="007F0D73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472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="0026287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F247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F0D73" w:rsidRPr="007F0D73">
        <w:rPr>
          <w:rFonts w:ascii="Times New Roman" w:eastAsia="Times New Roman" w:hAnsi="Times New Roman"/>
          <w:sz w:val="24"/>
          <w:szCs w:val="24"/>
          <w:lang w:eastAsia="ru-RU"/>
        </w:rPr>
        <w:t xml:space="preserve">Покупатель обязан в письменном виде информировать Продавца обо всех обстоятельствах, препятствующих своевременному получению распорядительных документов, принятию и вывозу </w:t>
      </w:r>
      <w:r w:rsidR="009C2145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7F0D73" w:rsidRPr="007F0D73">
        <w:rPr>
          <w:rFonts w:ascii="Times New Roman" w:eastAsia="Times New Roman" w:hAnsi="Times New Roman"/>
          <w:sz w:val="24"/>
          <w:szCs w:val="24"/>
          <w:lang w:eastAsia="ru-RU"/>
        </w:rPr>
        <w:t>, в том числе возникших по вине Продавца, не позднее чем в течение десяти дней с даты их возникновения.</w:t>
      </w:r>
    </w:p>
    <w:p w14:paraId="7E468763" w14:textId="5317805D" w:rsidR="007F0D73" w:rsidRPr="00E6706E" w:rsidRDefault="001B6B0C" w:rsidP="00413E07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="009C214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Надлежащим образом исполнять свои обязанности, предусмотренные законодательством и настоящим Договором.</w:t>
      </w:r>
    </w:p>
    <w:p w14:paraId="52E09601" w14:textId="77777777" w:rsidR="001B6B0C" w:rsidRDefault="001B6B0C" w:rsidP="00413E07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09BBBE" w14:textId="65CC8F54" w:rsidR="0026287D" w:rsidRDefault="00413E07" w:rsidP="00413E07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t>5. Порядок передачи и вывоза</w:t>
      </w:r>
    </w:p>
    <w:p w14:paraId="0630D5B5" w14:textId="77777777" w:rsidR="00B435E6" w:rsidRDefault="00B435E6" w:rsidP="00413E07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E552B6" w14:textId="359A0DE9" w:rsidR="00413E07" w:rsidRPr="00E6706E" w:rsidRDefault="00413E07" w:rsidP="00413E07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5.1. Продавец уведомляет Покупателя о готовности </w:t>
      </w:r>
      <w:r w:rsidR="007E2C89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7E2C89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к передаче </w:t>
      </w:r>
      <w:r w:rsidRPr="00E6706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в течение 5 (пяти) календарных дней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с момента перечисления Покупателем денежных средств в размере, указанном в п. 2.1 Договора, в порядке, предусмотренном п. 2.4 Договора, а также обеспечительного платежа в размере и в порядке, указанных в п. 3.1 Договора.</w:t>
      </w:r>
    </w:p>
    <w:p w14:paraId="11A2EF0F" w14:textId="07C8C237" w:rsidR="00413E07" w:rsidRPr="00E6706E" w:rsidRDefault="00413E07" w:rsidP="00413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5.2. Передача </w:t>
      </w:r>
      <w:r w:rsidR="008A727F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Покупателю производится в месте их нахождения</w:t>
      </w:r>
      <w:r w:rsidR="00152189">
        <w:rPr>
          <w:rFonts w:ascii="Times New Roman" w:eastAsia="Times New Roman" w:hAnsi="Times New Roman"/>
          <w:sz w:val="24"/>
          <w:szCs w:val="24"/>
          <w:lang w:eastAsia="ru-RU"/>
        </w:rPr>
        <w:t>, указанном в приложении 1 к настоящему Договору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. Вывоз </w:t>
      </w:r>
      <w:r w:rsidR="006D1311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6D1311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силами, транспортом и за счет Покупателя. Покупатель обязан вывезти (получить) </w:t>
      </w:r>
      <w:r w:rsidR="006D1311">
        <w:rPr>
          <w:rFonts w:ascii="Times New Roman" w:eastAsia="Times New Roman" w:hAnsi="Times New Roman"/>
          <w:sz w:val="24"/>
          <w:szCs w:val="24"/>
          <w:lang w:eastAsia="ru-RU"/>
        </w:rPr>
        <w:t>Продукты утилизации</w:t>
      </w:r>
      <w:r w:rsidR="006D1311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не позднее 30 (тридцати) календарных дней после дня полной оплаты цены </w:t>
      </w:r>
      <w:r w:rsidR="006D1311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6D1311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и обеспечительного платежа в размере, установленном настоящим Договором. Срок, в течение которого Покупатель обязан вывезти (принять) </w:t>
      </w:r>
      <w:r w:rsidR="006D1311">
        <w:rPr>
          <w:rFonts w:ascii="Times New Roman" w:eastAsia="Times New Roman" w:hAnsi="Times New Roman"/>
          <w:sz w:val="24"/>
          <w:szCs w:val="24"/>
          <w:lang w:eastAsia="ru-RU"/>
        </w:rPr>
        <w:t>Продукты утилизации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является существенным условием настоящего Договора. Передача </w:t>
      </w:r>
      <w:r w:rsidR="006D1311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6D1311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только при предъявлении Покупателем настоящего </w:t>
      </w:r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Договора, </w:t>
      </w:r>
      <w:r w:rsidR="00502913"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распоряжения Продавца на выдачу </w:t>
      </w:r>
      <w:r w:rsidR="006D1311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502913"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>документа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, удостоверяющего личность, а также доверенности на право получения </w:t>
      </w:r>
      <w:r w:rsidR="006D1311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6D1311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(в случае получения </w:t>
      </w:r>
      <w:r w:rsidR="006D1311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6D1311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представителем Покупателя, отличным от представленного в настоящем Договоре).</w:t>
      </w:r>
    </w:p>
    <w:p w14:paraId="6001B664" w14:textId="2EB68FCA" w:rsidR="00B435E6" w:rsidRDefault="00413E07" w:rsidP="00B435E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6706E">
        <w:rPr>
          <w:rFonts w:ascii="Times New Roman" w:eastAsia="Times New Roman" w:hAnsi="Times New Roman"/>
          <w:sz w:val="24"/>
          <w:szCs w:val="24"/>
          <w:lang w:eastAsia="ar-SA"/>
        </w:rPr>
        <w:t xml:space="preserve">Сторонами утверждается Календарный График вывоза </w:t>
      </w:r>
      <w:r w:rsidR="006D1311">
        <w:rPr>
          <w:rFonts w:ascii="Times New Roman" w:eastAsia="Times New Roman" w:hAnsi="Times New Roman"/>
          <w:sz w:val="24"/>
          <w:szCs w:val="24"/>
          <w:lang w:eastAsia="ar-SA"/>
        </w:rPr>
        <w:t>Продуктов утилизации</w:t>
      </w:r>
      <w:r w:rsidR="006D1311" w:rsidRPr="00E6706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ar-SA"/>
        </w:rPr>
        <w:t xml:space="preserve">в соответствии с Приложением № </w:t>
      </w:r>
      <w:r w:rsidR="0026287D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E6706E">
        <w:rPr>
          <w:rFonts w:ascii="Times New Roman" w:eastAsia="Times New Roman" w:hAnsi="Times New Roman"/>
          <w:sz w:val="24"/>
          <w:szCs w:val="24"/>
          <w:lang w:eastAsia="ar-SA"/>
        </w:rPr>
        <w:t>, являющимся неотъемлемой частью настоящего Договора.</w:t>
      </w:r>
    </w:p>
    <w:p w14:paraId="2C012017" w14:textId="41F361B0" w:rsidR="00B435E6" w:rsidRDefault="00413E07" w:rsidP="00B435E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5.3. Передача </w:t>
      </w:r>
      <w:r w:rsidR="006D1311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6D1311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оформляется Актом приема-передачи по форме Приложения № 2, являющегося неотъемлемой частью настоящего Договора и накладной формы ТОРГ-12, подписанными Сторонами и свидетельствующими о фактической передаче </w:t>
      </w:r>
      <w:r w:rsidR="006D1311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6D1311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Покупателю. </w:t>
      </w:r>
    </w:p>
    <w:p w14:paraId="223951FA" w14:textId="1A038DE6" w:rsidR="00311289" w:rsidRPr="00311289" w:rsidRDefault="00413E07" w:rsidP="00311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="00311289" w:rsidRPr="00311289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Обязанность Покупателя принять </w:t>
      </w:r>
      <w:r w:rsidR="006D1311">
        <w:rPr>
          <w:rFonts w:ascii="Times New Roman" w:eastAsia="Times New Roman" w:hAnsi="Times New Roman"/>
          <w:sz w:val="24"/>
          <w:szCs w:val="24"/>
          <w:lang w:eastAsia="ru-RU"/>
        </w:rPr>
        <w:t>Продукты утилизации</w:t>
      </w:r>
      <w:r w:rsidR="006D1311" w:rsidRPr="003112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1289" w:rsidRPr="00311289">
        <w:rPr>
          <w:rFonts w:ascii="Times New Roman" w:eastAsia="Times New Roman" w:hAnsi="Times New Roman"/>
          <w:sz w:val="24"/>
          <w:szCs w:val="24"/>
          <w:lang w:eastAsia="ru-RU"/>
        </w:rPr>
        <w:t>считается исполненной после подписания Продавцом и Покупателем акта приема-передачи</w:t>
      </w:r>
      <w:r w:rsidR="00311289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накладной </w:t>
      </w:r>
      <w:r w:rsidR="006D1311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311289">
        <w:rPr>
          <w:rFonts w:ascii="Times New Roman" w:eastAsia="Times New Roman" w:hAnsi="Times New Roman"/>
          <w:sz w:val="24"/>
          <w:szCs w:val="24"/>
          <w:lang w:eastAsia="ru-RU"/>
        </w:rPr>
        <w:t>форме ТОРГ-12 в соответствии с п. 5.3. настоящего Договора</w:t>
      </w:r>
      <w:r w:rsidR="00311289" w:rsidRPr="0031128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1938BF8" w14:textId="0297ABF2" w:rsidR="00311289" w:rsidRPr="00311289" w:rsidRDefault="00311289" w:rsidP="00311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1289">
        <w:rPr>
          <w:rFonts w:ascii="Times New Roman" w:eastAsia="Times New Roman" w:hAnsi="Times New Roman"/>
          <w:sz w:val="24"/>
          <w:szCs w:val="24"/>
          <w:lang w:eastAsia="ru-RU"/>
        </w:rPr>
        <w:t xml:space="preserve">5.5. Ответственность за сохранность, бремя содержания и риск случайной гибели (случайного повреждения) </w:t>
      </w:r>
      <w:r w:rsidR="006562C7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6562C7" w:rsidRPr="003112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128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переходят к Покупателю после подписания акта приема-передачи </w:t>
      </w:r>
      <w:r w:rsidR="006562C7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Pr="00311289">
        <w:rPr>
          <w:rFonts w:ascii="Times New Roman" w:eastAsia="Times New Roman" w:hAnsi="Times New Roman"/>
          <w:sz w:val="24"/>
          <w:szCs w:val="24"/>
          <w:lang w:eastAsia="ru-RU"/>
        </w:rPr>
        <w:t>, предусмотренного п.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1289">
        <w:rPr>
          <w:rFonts w:ascii="Times New Roman" w:eastAsia="Times New Roman" w:hAnsi="Times New Roman"/>
          <w:sz w:val="24"/>
          <w:szCs w:val="24"/>
          <w:lang w:eastAsia="ru-RU"/>
        </w:rPr>
        <w:t xml:space="preserve">.3 настоящего Договора. В том случае, если Покупатель не подписал акт (акты) приема-передачи </w:t>
      </w:r>
      <w:r w:rsidR="006562C7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6562C7" w:rsidRPr="003112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1289">
        <w:rPr>
          <w:rFonts w:ascii="Times New Roman" w:eastAsia="Times New Roman" w:hAnsi="Times New Roman"/>
          <w:sz w:val="24"/>
          <w:szCs w:val="24"/>
          <w:lang w:eastAsia="ru-RU"/>
        </w:rPr>
        <w:t>в полном объеме в сроки, установленные п.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128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1289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ответственность за сохранность, бремя содержания и риск случайной гибели </w:t>
      </w:r>
      <w:r w:rsidRPr="0031128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(случайного повреждения) </w:t>
      </w:r>
      <w:r w:rsidR="006562C7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6562C7" w:rsidRPr="003112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128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переходят к Покупателю с момента истечения сроков вывоза </w:t>
      </w:r>
      <w:r w:rsidR="006562C7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Pr="00311289">
        <w:rPr>
          <w:rFonts w:ascii="Times New Roman" w:eastAsia="Times New Roman" w:hAnsi="Times New Roman"/>
          <w:sz w:val="24"/>
          <w:szCs w:val="24"/>
          <w:lang w:eastAsia="ru-RU"/>
        </w:rPr>
        <w:t>, определенных настоящим Договором.</w:t>
      </w:r>
    </w:p>
    <w:p w14:paraId="7AD4460E" w14:textId="005BC190" w:rsidR="00413E07" w:rsidRPr="00E6706E" w:rsidRDefault="00413E07" w:rsidP="00413E07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31128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. Вывоз </w:t>
      </w:r>
      <w:r w:rsidR="001D04FA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1D04FA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с территории Продавца допускается автомобильным транспортом, укомплектованным первичными средствами пожаротушения (искрогаситель на глушитель, кошма, огнетушитель). Подача транспорта осуществляется после предварительной заявки на разрешение проезда на территорию Продавца с указанием марки и номера автомашины, паспортных данных на водителя и сопровождающих лиц. </w:t>
      </w:r>
    </w:p>
    <w:p w14:paraId="3C9084BE" w14:textId="77777777" w:rsidR="00413E07" w:rsidRPr="00E6706E" w:rsidRDefault="00413E07" w:rsidP="00413E0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F413808" w14:textId="77777777" w:rsidR="00413E07" w:rsidRPr="00E6706E" w:rsidRDefault="00413E07" w:rsidP="00413E07">
      <w:pPr>
        <w:suppressLineNumbers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14:paraId="7922D84E" w14:textId="77777777" w:rsidR="007B0FF6" w:rsidRDefault="007B0FF6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0F3790" w14:textId="7777777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6.1. Стороны несут ответственность в порядке, предусмотренном законодательством,</w:t>
      </w: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за предоставление не соответствующей действительности информации, за не предоставление информации, которая им была известна либо которая должна была быть известна и имевшей существенное значение для заключения Договора.</w:t>
      </w:r>
    </w:p>
    <w:p w14:paraId="66D3730A" w14:textId="7777777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6.2. Стороны несут ответственность за невыполнение либо ненадлежащее выполнение условий Договора в соответствии с требованиями законодательства.</w:t>
      </w:r>
    </w:p>
    <w:p w14:paraId="58F13DC5" w14:textId="10FD6B8F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6.3. За нарушение срока оплаты </w:t>
      </w:r>
      <w:r w:rsidR="00C45430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C45430"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Покупатель уплачивает Продавцу неустойку в размере 0,1 % от неоплаченной части цены </w:t>
      </w:r>
      <w:r w:rsidR="00C45430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каждый день просрочки. При этом убытки, подлежащие возмещению, взыскиваются в полном объеме сверх неустойки. Уплата пени не освобождает Покупателя от оплаты суммы, указанной в разделе 2 настоящего Договора.</w:t>
      </w:r>
    </w:p>
    <w:p w14:paraId="4D73B41C" w14:textId="5E7837A2" w:rsidR="000E6256" w:rsidRPr="000E6256" w:rsidRDefault="000E6256" w:rsidP="000E6256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E62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E6256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случае, если Покупатель не оплатит стоимость </w:t>
      </w:r>
      <w:r w:rsidR="00392C77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392C77" w:rsidRPr="000E6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6256">
        <w:rPr>
          <w:rFonts w:ascii="Times New Roman" w:eastAsia="Times New Roman" w:hAnsi="Times New Roman"/>
          <w:sz w:val="24"/>
          <w:szCs w:val="24"/>
          <w:lang w:eastAsia="ru-RU"/>
        </w:rPr>
        <w:t>по настоящему Договору согласно п. 2.3 в течение 10 банковских дней с даты заключения договора купли-продажи, Продавец вправе отказаться от исполнения настоящего Договора в одностороннем порядке путем направления Покупателю письменного уведомления об одностороннем отказе от исполнения договора (далее – Уведомление).</w:t>
      </w:r>
    </w:p>
    <w:p w14:paraId="6AD18763" w14:textId="6ABB5D8F" w:rsidR="000E6256" w:rsidRPr="000E6256" w:rsidRDefault="000E6256" w:rsidP="000E6256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E62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E6256">
        <w:rPr>
          <w:rFonts w:ascii="Times New Roman" w:eastAsia="Times New Roman" w:hAnsi="Times New Roman"/>
          <w:sz w:val="24"/>
          <w:szCs w:val="24"/>
          <w:lang w:eastAsia="ru-RU"/>
        </w:rPr>
        <w:t xml:space="preserve">. Настоящий Договор считается расторгнутым по основанию, предусмотренному п.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E62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E625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с даты отправления Продавцом указанного Уведомления. В данном случае оформление Сторонами дополнительного соглашения о расторжении настоящего Договора не требуется. </w:t>
      </w:r>
    </w:p>
    <w:p w14:paraId="0343CC6B" w14:textId="7F96DC2F" w:rsidR="000E6256" w:rsidRPr="000E6256" w:rsidRDefault="000E6256" w:rsidP="000E6256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E62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E6256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расторжении настоящего Договора по вине Покупателя по основанию, предусмотренному п.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E62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E6256">
        <w:rPr>
          <w:rFonts w:ascii="Times New Roman" w:eastAsia="Times New Roman" w:hAnsi="Times New Roman"/>
          <w:sz w:val="24"/>
          <w:szCs w:val="24"/>
          <w:lang w:eastAsia="ru-RU"/>
        </w:rPr>
        <w:t>, задаток ему не возвращается.</w:t>
      </w:r>
    </w:p>
    <w:p w14:paraId="5B05C444" w14:textId="6BECBC94" w:rsidR="000E6256" w:rsidRPr="000E6256" w:rsidRDefault="000E6256" w:rsidP="000E6256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256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A83BE9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0E6256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исполнении настоящего Договора не допускается перемена Покупателя, за исключением случаев, если новый Покупатель является правопреемником Покупателя по настоящему Договору вследствие реорганизации юридического лица.</w:t>
      </w:r>
    </w:p>
    <w:p w14:paraId="074742AB" w14:textId="71EEB729" w:rsidR="000E6256" w:rsidRPr="000E6256" w:rsidRDefault="00CE72F2" w:rsidP="000E6256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E6256" w:rsidRPr="000E62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0E6256" w:rsidRPr="000E6256">
        <w:rPr>
          <w:rFonts w:ascii="Times New Roman" w:eastAsia="Times New Roman" w:hAnsi="Times New Roman"/>
          <w:sz w:val="24"/>
          <w:szCs w:val="24"/>
          <w:lang w:eastAsia="ru-RU"/>
        </w:rPr>
        <w:t>. В случае просрочки исполнения Покупателем обязательства, предусмотренного пункт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0E6256" w:rsidRPr="000E6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="000E6256" w:rsidRPr="000E6256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Договора, Продавец вправе потребовать уплату неустойки (пени). Неустойка (пени) начисляется за каждый день просрочки Покупателем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="000E6256" w:rsidRPr="000E6256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обязательства. Размер такой неустойки (пени) устанавливается Договором в размере 1,5%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цены </w:t>
      </w:r>
      <w:r w:rsidR="00F921D1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0E6256" w:rsidRPr="000E625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установленной п. 2.1. настоящего Договора,</w:t>
      </w:r>
      <w:r w:rsidR="000E6256" w:rsidRPr="000E6256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каждый день просрочки по каждому случаю неисполнения обязательств. </w:t>
      </w:r>
    </w:p>
    <w:p w14:paraId="7EA75057" w14:textId="49523AA8" w:rsidR="00803BD4" w:rsidRDefault="00413E07" w:rsidP="00803BD4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AC431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3BD4">
        <w:rPr>
          <w:rFonts w:ascii="Times New Roman" w:eastAsia="Times New Roman" w:hAnsi="Times New Roman"/>
          <w:sz w:val="24"/>
          <w:szCs w:val="24"/>
          <w:lang w:eastAsia="ru-RU"/>
        </w:rPr>
        <w:t xml:space="preserve"> Неустойка, предусмотренная п.п.6.3. и 6.8. настоящего Договора удерживается Продавцом из суммы обеспечительного платежа, предусмотренного разделом 3 настоящего Договора.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193E58E" w14:textId="22B57F5D" w:rsidR="007818A0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t>7. Обстоятельства непреодолимой силы</w:t>
      </w:r>
    </w:p>
    <w:p w14:paraId="27E3E9C7" w14:textId="77777777" w:rsidR="00AB7588" w:rsidRPr="00E6706E" w:rsidRDefault="00AB7588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DE1198" w14:textId="788A69BE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Договору</w:t>
      </w:r>
      <w:r w:rsidR="00B168A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случаях, установленных законодательством Российской Федерации, в том числе в случае,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если оно явилось следствием обстоятельств непреодолимой силы,</w:t>
      </w:r>
      <w:r w:rsidR="00BE40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а именно: наводнения, землетрясения, военных действий, соответствующих решений, принятых органами государственной власти и управления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Российской Федерации и других не зависящих</w:t>
      </w:r>
      <w:r w:rsidR="00B168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от воли Сторон обстоятельств, если эти обстоятельства непосредственно существенно повлияли на исполнение договорных обязательств Сторонами и не были вызваны действиями (бездействием) Сторон. </w:t>
      </w:r>
    </w:p>
    <w:p w14:paraId="0D55C033" w14:textId="7777777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7.2. Срок исполнения обязательств по Договору при наступлении обстоятельств, указанных в п. 7.1. Договора, продлевается на время, в течение которого данные обстоятельства будут действовать. </w:t>
      </w:r>
    </w:p>
    <w:p w14:paraId="776C5263" w14:textId="49B262A4" w:rsidR="005047B8" w:rsidRPr="005047B8" w:rsidRDefault="005047B8" w:rsidP="005047B8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>. О возникновении и прекращении действия указанных обстоятельств непреодолимой силы Стороны уведомляют друг друга в письменной форме в течение 3 (трех) рабочих дней с момента их возникновения или прекращения. После прекращения действия обстоятельств непреодолимой силы, Сторона, прекратившая исполнение обязательств по настоящему Договору, незамедлительно возобновляет их исполнение.</w:t>
      </w:r>
    </w:p>
    <w:p w14:paraId="11A1887E" w14:textId="1BB3929C" w:rsidR="005047B8" w:rsidRPr="005047B8" w:rsidRDefault="005047B8" w:rsidP="005047B8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>.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14:paraId="7CFE0C3B" w14:textId="48A385A9" w:rsidR="005047B8" w:rsidRPr="005047B8" w:rsidRDefault="005047B8" w:rsidP="005047B8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</w:t>
      </w:r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>.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14:paraId="3928380F" w14:textId="0610E284" w:rsidR="005047B8" w:rsidRPr="005047B8" w:rsidRDefault="005047B8" w:rsidP="005047B8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одна из Сторон не направит или несвоевременно направит документы, указанные в </w:t>
      </w:r>
      <w:proofErr w:type="spellStart"/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>п.п</w:t>
      </w:r>
      <w:proofErr w:type="spellEnd"/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4011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4011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D4011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4011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то такая Сторона не вправе ссылаться на возникновение обстоятельств непреодолимой силы в обоснование неисполнения и (или) ненадлежащего исполнения условий настоящего Договора,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(или) ненадлежащим исполнением настоящего Договора.</w:t>
      </w:r>
    </w:p>
    <w:p w14:paraId="56FB5E68" w14:textId="7F4F8F85" w:rsidR="005047B8" w:rsidRPr="005047B8" w:rsidRDefault="005047B8" w:rsidP="005047B8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5047B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если действие обстоятельств непреодолимой силы продолжается более 30 (тридцати) дней, любая из Сторон вправе инициировать расторжение настоящего Договора.</w:t>
      </w:r>
    </w:p>
    <w:p w14:paraId="353D9114" w14:textId="77777777" w:rsidR="003D472E" w:rsidRDefault="003D472E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4B0656" w14:textId="0D6951CD" w:rsidR="00481FE1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t>8. Применимое право и порядок разрешения споров</w:t>
      </w:r>
    </w:p>
    <w:p w14:paraId="1C73CC10" w14:textId="77777777" w:rsidR="00FC6402" w:rsidRPr="00E6706E" w:rsidRDefault="00FC6402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6D4312" w14:textId="7777777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8.1. Во всем, что не предусмотрено Договором, отношения Сторон регулируются законодательством Российской Федерации. </w:t>
      </w:r>
    </w:p>
    <w:p w14:paraId="2EB2E52E" w14:textId="7777777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8.2. Стороны принимают все меры к тому, чтобы любые спорные вопросы, разногласия, либо претензии, касающиеся исполнения Договора, были урегулированы путем переговоров.</w:t>
      </w:r>
    </w:p>
    <w:p w14:paraId="200ECECF" w14:textId="21C34351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8.3. В случае наличия претензий, споров, разногласий относительно исполнения одной из Сторон своих обязательств, другая Сторона направляет письменную претензию. В отношении всех претензий, направляемых по Договору, Сторона, к которой адресована данная претензия, должна дать письменный ответ по существу претензии в срок не позднее </w:t>
      </w:r>
      <w:r w:rsidR="00056FC4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(пят</w:t>
      </w:r>
      <w:r w:rsidR="00056F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56F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дней с момента</w:t>
      </w:r>
      <w:r w:rsidR="00056F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её получения. </w:t>
      </w:r>
    </w:p>
    <w:p w14:paraId="4569F95C" w14:textId="1EE5C07F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056FC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. Любые споры, не урегулированные в претензионном порядке, подлежат рассмотрению в Арбитражном суде города Москвы.</w:t>
      </w:r>
    </w:p>
    <w:p w14:paraId="379C6B19" w14:textId="77777777" w:rsidR="00AD122F" w:rsidRDefault="00AD122F" w:rsidP="00413E0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8884E9" w14:textId="21684A32" w:rsidR="00481FE1" w:rsidRDefault="00413E07" w:rsidP="00413E0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t>9. Изменение, расторжение Договора</w:t>
      </w:r>
    </w:p>
    <w:p w14:paraId="38F32579" w14:textId="77777777" w:rsidR="00FC6402" w:rsidRPr="00E6706E" w:rsidRDefault="00FC6402" w:rsidP="00413E0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61106E" w14:textId="3F156551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9.1. Любые изменения и дополнения к Договору, кроме изменения реквизитов Сторон,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br/>
        <w:t>не противоречащие действующему законодательству Российской Федерации, действительны и являются его неотъемлемой частью лишь при условии, если они совершены в письменной форме и подписаны Сторонами.</w:t>
      </w:r>
    </w:p>
    <w:p w14:paraId="25BFF998" w14:textId="5505502C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9.2. При изменении реквизитов Сторон, Сторона, реквизиты которой изменились, обязуется незамедлительно уведомить об этом другую Сторону. В этом случае заключения дополнительного соглашения не требуется. Всю ответственность и риски, связанные с </w:t>
      </w:r>
      <w:proofErr w:type="spellStart"/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неуведомлением</w:t>
      </w:r>
      <w:proofErr w:type="spellEnd"/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несвоевременным уведомлением, несет Сторона, реквизиты которой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изменились. Сторона, уведомившая </w:t>
      </w:r>
      <w:r w:rsidR="00613385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другую Сторону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реквизитам, указанным в </w:t>
      </w:r>
      <w:hyperlink r:id="rId8" w:history="1">
        <w:r w:rsidRPr="00E6706E">
          <w:rPr>
            <w:rFonts w:ascii="Times New Roman" w:eastAsia="Times New Roman" w:hAnsi="Times New Roman"/>
            <w:sz w:val="24"/>
            <w:szCs w:val="24"/>
            <w:lang w:eastAsia="ru-RU"/>
          </w:rPr>
          <w:t>разделе 12</w:t>
        </w:r>
      </w:hyperlink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считается добросовестно исполнившей свои обязательства.</w:t>
      </w:r>
    </w:p>
    <w:p w14:paraId="50D70772" w14:textId="7777777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9.3. Договор может быть расторгнут в любое время по соглашению Сторон, по решению суда, в случае одностороннего отказа Сторон Договора от его исполнения в порядке, предусмотренном Договором.</w:t>
      </w:r>
    </w:p>
    <w:p w14:paraId="5A8C48F8" w14:textId="30D35DF3" w:rsidR="00413E07" w:rsidRPr="00E622A4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="00AC062D" w:rsidRPr="00E622A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если в течение </w:t>
      </w:r>
      <w:r w:rsidR="00E403E1" w:rsidRPr="00E622A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>0 (</w:t>
      </w:r>
      <w:r w:rsidR="00E403E1" w:rsidRPr="00E622A4">
        <w:rPr>
          <w:rFonts w:ascii="Times New Roman" w:eastAsia="Times New Roman" w:hAnsi="Times New Roman"/>
          <w:sz w:val="24"/>
          <w:szCs w:val="24"/>
          <w:lang w:eastAsia="ru-RU"/>
        </w:rPr>
        <w:t>Девяносто</w:t>
      </w:r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) календарных дней с момента поступления на расчетный счет Продавца денежных средств, предусмотренных п. 2.1, п. 3.1 Договора, </w:t>
      </w:r>
      <w:r w:rsidR="005762BC">
        <w:rPr>
          <w:rFonts w:ascii="Times New Roman" w:eastAsia="Times New Roman" w:hAnsi="Times New Roman"/>
          <w:sz w:val="24"/>
          <w:szCs w:val="24"/>
          <w:lang w:eastAsia="ru-RU"/>
        </w:rPr>
        <w:t>Продукты утилизации</w:t>
      </w:r>
      <w:r w:rsidR="005762BC"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не будут вывезены Покупателем в полном объеме с места их нахождения, это признается отказом Покупателя от </w:t>
      </w:r>
      <w:r w:rsidR="005762BC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5762BC"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их </w:t>
      </w:r>
      <w:proofErr w:type="spellStart"/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>невывезенной</w:t>
      </w:r>
      <w:proofErr w:type="spellEnd"/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части, а </w:t>
      </w:r>
      <w:r w:rsidR="005762BC">
        <w:rPr>
          <w:rFonts w:ascii="Times New Roman" w:eastAsia="Times New Roman" w:hAnsi="Times New Roman"/>
          <w:sz w:val="24"/>
          <w:szCs w:val="24"/>
          <w:lang w:eastAsia="ru-RU"/>
        </w:rPr>
        <w:t>Продукты утилизации</w:t>
      </w:r>
      <w:r w:rsidR="005762BC"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их </w:t>
      </w:r>
      <w:proofErr w:type="spellStart"/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>невывезенная</w:t>
      </w:r>
      <w:proofErr w:type="spellEnd"/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– брошенными, Покупатель утрачивает право требования передачи ему </w:t>
      </w:r>
      <w:r w:rsidR="005762BC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, а Договор считается расторгнутым с календарной даты, в которую истекает </w:t>
      </w:r>
      <w:r w:rsidR="00E403E1" w:rsidRPr="00E622A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>0 (</w:t>
      </w:r>
      <w:r w:rsidR="00E403E1" w:rsidRPr="00E622A4">
        <w:rPr>
          <w:rFonts w:ascii="Times New Roman" w:eastAsia="Times New Roman" w:hAnsi="Times New Roman"/>
          <w:sz w:val="24"/>
          <w:szCs w:val="24"/>
          <w:lang w:eastAsia="ru-RU"/>
        </w:rPr>
        <w:t>Девяносто</w:t>
      </w:r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) календарных дней с даты возникновения у Покупателя обязанности по вывозу </w:t>
      </w:r>
      <w:r w:rsidR="005762BC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Pr="00E622A4">
        <w:rPr>
          <w:rFonts w:ascii="Times New Roman" w:eastAsia="Times New Roman" w:hAnsi="Times New Roman"/>
          <w:sz w:val="24"/>
          <w:szCs w:val="24"/>
          <w:lang w:eastAsia="ru-RU"/>
        </w:rPr>
        <w:t>. При этом письменного уведомления Сторон о прекращении Договора не требуется. В этом случае задаток, указанный в п. 2.2 Договора, Покупателю не возвращается.</w:t>
      </w:r>
    </w:p>
    <w:p w14:paraId="52D84A5A" w14:textId="77777777" w:rsidR="00413E07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B6E22" w14:textId="77777777" w:rsidR="00413E07" w:rsidRDefault="00413E07" w:rsidP="00413E0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t>10. Переход права собственности</w:t>
      </w:r>
    </w:p>
    <w:p w14:paraId="688A038A" w14:textId="77777777" w:rsidR="00DE5DB0" w:rsidRPr="00E6706E" w:rsidRDefault="00DE5DB0" w:rsidP="00413E0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</w:p>
    <w:p w14:paraId="7BBD0197" w14:textId="68C51533" w:rsidR="00413E07" w:rsidRPr="00E622A4" w:rsidRDefault="00413E07" w:rsidP="00413E07">
      <w:pPr>
        <w:suppressLineNumbers/>
        <w:suppressAutoHyphens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E622A4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10.1. Право собственности на </w:t>
      </w:r>
      <w:r w:rsidR="0069740F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Продукты утилизации</w:t>
      </w:r>
      <w:r w:rsidR="0069740F" w:rsidRPr="00E622A4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</w:t>
      </w:r>
      <w:r w:rsidRPr="00E622A4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переходит к Покупателю с момента полной оплаты </w:t>
      </w:r>
      <w:r w:rsidR="00F94021" w:rsidRPr="00E622A4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им </w:t>
      </w:r>
      <w:r w:rsidRPr="00E622A4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цены </w:t>
      </w:r>
      <w:r w:rsidR="0069740F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Продуктов утилизации</w:t>
      </w:r>
      <w:r w:rsidRPr="00E622A4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, предусмотренной настоящим Договором</w:t>
      </w:r>
      <w:r w:rsidR="00F94021" w:rsidRPr="00E622A4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,</w:t>
      </w:r>
      <w:r w:rsidRPr="00E622A4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и выдачи </w:t>
      </w:r>
      <w:r w:rsidR="00F94021" w:rsidRPr="00E622A4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Продавцом </w:t>
      </w:r>
      <w:r w:rsidR="00E622A4"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распоряжения на выдачу </w:t>
      </w:r>
      <w:r w:rsidR="0069740F">
        <w:rPr>
          <w:rFonts w:ascii="Times New Roman" w:eastAsia="Times New Roman" w:hAnsi="Times New Roman"/>
          <w:sz w:val="24"/>
          <w:szCs w:val="24"/>
          <w:lang w:eastAsia="ru-RU"/>
        </w:rPr>
        <w:t>Продуктов утилизации</w:t>
      </w:r>
      <w:r w:rsidR="0069740F" w:rsidRPr="00E622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22A4" w:rsidRPr="00E622A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E622A4" w:rsidRPr="00E622A4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="00E622A4" w:rsidRPr="00E622A4">
        <w:rPr>
          <w:rFonts w:ascii="Times New Roman" w:eastAsia="Times New Roman" w:hAnsi="Times New Roman"/>
          <w:sz w:val="24"/>
          <w:szCs w:val="24"/>
          <w:lang w:eastAsia="ru-RU"/>
        </w:rPr>
        <w:t>. 4.1.2. и 5.2. настоящего Договора)</w:t>
      </w:r>
      <w:r w:rsidRPr="00E622A4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.</w:t>
      </w:r>
    </w:p>
    <w:p w14:paraId="2564F74C" w14:textId="77777777" w:rsidR="00E40BAD" w:rsidRPr="00E6706E" w:rsidRDefault="00E40BAD" w:rsidP="00413E07">
      <w:pPr>
        <w:suppressLineNumbers/>
        <w:suppressAutoHyphens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/>
          <w:b/>
          <w:i/>
          <w:kern w:val="28"/>
          <w:sz w:val="24"/>
          <w:szCs w:val="24"/>
          <w:lang w:eastAsia="ru-RU"/>
        </w:rPr>
      </w:pPr>
    </w:p>
    <w:p w14:paraId="1CF2E5A2" w14:textId="77777777" w:rsidR="00413E07" w:rsidRDefault="00413E07" w:rsidP="00413E07">
      <w:pPr>
        <w:suppressLineNumbers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11. Заключительные положения</w:t>
      </w:r>
    </w:p>
    <w:p w14:paraId="11B6B36E" w14:textId="77777777" w:rsidR="00DE5DB0" w:rsidRPr="00E6706E" w:rsidRDefault="00DE5DB0" w:rsidP="00413E07">
      <w:pPr>
        <w:suppressLineNumbers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60415C" w14:textId="7777777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11.1. Настоящий Договор вступает в силу с момента подписания его Сторонами и действует до полного исполнения сторонами своих обязательств по настоящему Договору. </w:t>
      </w:r>
    </w:p>
    <w:p w14:paraId="12DD31AF" w14:textId="5300DD29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11.</w:t>
      </w:r>
      <w:r w:rsidR="00E17D5D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2</w:t>
      </w:r>
      <w:r w:rsidRPr="00E6706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. Если иное не предусмотрено Договором, уведомления и иные юридически значимые сообщения могут направляться Сторонами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4AC7CFDB" w14:textId="7777777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Стороны считают документы и электронные письма (сообщения электронной почты), отправленные и полученные Сторонами в рамках Договора посредством электронной почты или факсимильной связи, эквивалентными соответствующим бумажным документам, если они отправлены с официальных адресов электронной почты или </w:t>
      </w:r>
      <w:proofErr w:type="spellStart"/>
      <w:r w:rsidRPr="00E6706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телефаксовых</w:t>
      </w:r>
      <w:proofErr w:type="spellEnd"/>
      <w:r w:rsidRPr="00E6706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номеров Сторон отраженных в </w:t>
      </w:r>
      <w:hyperlink r:id="rId9" w:history="1">
        <w:r w:rsidRPr="00E6706E">
          <w:rPr>
            <w:rFonts w:ascii="Times New Roman" w:eastAsia="Times New Roman" w:hAnsi="Times New Roman"/>
            <w:kern w:val="28"/>
            <w:sz w:val="24"/>
            <w:szCs w:val="24"/>
            <w:lang w:eastAsia="ru-RU"/>
          </w:rPr>
          <w:t>разделе 12</w:t>
        </w:r>
      </w:hyperlink>
      <w:r w:rsidRPr="00E6706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Договора.</w:t>
      </w:r>
    </w:p>
    <w:p w14:paraId="6E7DD0C2" w14:textId="7777777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Документы или письма, направленные посредством электронной почты или факсимильной связи, считаются полученными с момента подтверждения их получения. Стороны обязуются в течение 3 (Трех) рабочих дней с момента направления документа или письма посредством электронной почты, или факсимильной связи, передать с курьером или направить заказным почтовым отправлением с уведомлением о вручении в адрес другой Стороны соответствующий бумажный экземпляр электронного отправления.</w:t>
      </w:r>
    </w:p>
    <w:p w14:paraId="6BBE9843" w14:textId="7777777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При этом момент получения Стороной уведомления определяется в любом случае не позднее 10 (десяти) календарных дней с даты его отправки предусмотренными в настоящем Договоре способами по адресам Сторон, указанным в разделе 12 Договора.</w:t>
      </w:r>
    </w:p>
    <w:p w14:paraId="09E430DD" w14:textId="7777777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11.4. Настоящий Договор составлен в 2 (двух) экземплярах, имеющих равную юридическую силу, по одному для каждой из Сторон. </w:t>
      </w:r>
    </w:p>
    <w:p w14:paraId="12333EC4" w14:textId="77777777" w:rsidR="00413E07" w:rsidRPr="00E6706E" w:rsidRDefault="00413E07" w:rsidP="00413E07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11.6. Неотъемлемой частью настоящего Договора являются следующие Приложения: </w:t>
      </w:r>
    </w:p>
    <w:p w14:paraId="52FBACAF" w14:textId="77777777" w:rsidR="00413E07" w:rsidRPr="00B404B4" w:rsidRDefault="00413E07" w:rsidP="00413E07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B404B4">
        <w:rPr>
          <w:rFonts w:ascii="Times New Roman" w:eastAsia="Times New Roman" w:hAnsi="Times New Roman"/>
          <w:lang w:eastAsia="ru-RU"/>
        </w:rPr>
        <w:t>Приложение № 1 – Спецификация</w:t>
      </w:r>
    </w:p>
    <w:p w14:paraId="1C1C9A5B" w14:textId="040D3AF0" w:rsidR="00413E07" w:rsidRPr="00B404B4" w:rsidRDefault="00413E07" w:rsidP="00413E07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B404B4">
        <w:rPr>
          <w:rFonts w:ascii="Times New Roman" w:eastAsia="Times New Roman" w:hAnsi="Times New Roman"/>
          <w:lang w:eastAsia="ru-RU"/>
        </w:rPr>
        <w:t xml:space="preserve">Приложение № 2 </w:t>
      </w:r>
      <w:r w:rsidR="00FF3F00" w:rsidRPr="00B404B4">
        <w:rPr>
          <w:rFonts w:ascii="Times New Roman" w:eastAsia="Times New Roman" w:hAnsi="Times New Roman"/>
          <w:lang w:eastAsia="ru-RU"/>
        </w:rPr>
        <w:t>–</w:t>
      </w:r>
      <w:r w:rsidRPr="00B404B4">
        <w:rPr>
          <w:rFonts w:ascii="Times New Roman" w:eastAsia="Times New Roman" w:hAnsi="Times New Roman"/>
          <w:lang w:eastAsia="ru-RU"/>
        </w:rPr>
        <w:t xml:space="preserve"> Календарный График вывоза </w:t>
      </w:r>
      <w:r w:rsidR="00FC6402">
        <w:rPr>
          <w:rFonts w:ascii="Times New Roman" w:eastAsia="Times New Roman" w:hAnsi="Times New Roman"/>
          <w:lang w:eastAsia="ru-RU"/>
        </w:rPr>
        <w:t>Продуктов утилизации</w:t>
      </w:r>
      <w:r w:rsidRPr="00B404B4">
        <w:rPr>
          <w:rFonts w:ascii="Times New Roman" w:eastAsia="Times New Roman" w:hAnsi="Times New Roman"/>
          <w:lang w:eastAsia="ru-RU"/>
        </w:rPr>
        <w:t>;</w:t>
      </w:r>
    </w:p>
    <w:p w14:paraId="105A544D" w14:textId="669DB8F5" w:rsidR="00413E07" w:rsidRDefault="00413E07" w:rsidP="00413E07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B404B4">
        <w:rPr>
          <w:rFonts w:ascii="Times New Roman" w:eastAsia="Times New Roman" w:hAnsi="Times New Roman"/>
          <w:lang w:eastAsia="ru-RU"/>
        </w:rPr>
        <w:t xml:space="preserve">Приложение № 3 </w:t>
      </w:r>
      <w:r w:rsidR="00FF3F00" w:rsidRPr="00B404B4">
        <w:rPr>
          <w:rFonts w:ascii="Times New Roman" w:eastAsia="Times New Roman" w:hAnsi="Times New Roman"/>
          <w:lang w:eastAsia="ru-RU"/>
        </w:rPr>
        <w:t>–</w:t>
      </w:r>
      <w:r w:rsidRPr="00B404B4">
        <w:rPr>
          <w:rFonts w:ascii="Times New Roman" w:eastAsia="Times New Roman" w:hAnsi="Times New Roman"/>
          <w:lang w:eastAsia="ru-RU"/>
        </w:rPr>
        <w:t xml:space="preserve"> </w:t>
      </w:r>
      <w:r w:rsidR="00E17D5D">
        <w:rPr>
          <w:rFonts w:ascii="Times New Roman" w:eastAsia="Times New Roman" w:hAnsi="Times New Roman"/>
          <w:lang w:eastAsia="ru-RU"/>
        </w:rPr>
        <w:t xml:space="preserve">Форма </w:t>
      </w:r>
      <w:r w:rsidRPr="00B404B4">
        <w:rPr>
          <w:rFonts w:ascii="Times New Roman" w:eastAsia="Times New Roman" w:hAnsi="Times New Roman"/>
          <w:lang w:eastAsia="ru-RU"/>
        </w:rPr>
        <w:t>Акт</w:t>
      </w:r>
      <w:r w:rsidR="00E17D5D">
        <w:rPr>
          <w:rFonts w:ascii="Times New Roman" w:eastAsia="Times New Roman" w:hAnsi="Times New Roman"/>
          <w:lang w:eastAsia="ru-RU"/>
        </w:rPr>
        <w:t>а</w:t>
      </w:r>
      <w:r w:rsidRPr="00B404B4">
        <w:rPr>
          <w:rFonts w:ascii="Times New Roman" w:eastAsia="Times New Roman" w:hAnsi="Times New Roman"/>
          <w:lang w:eastAsia="ru-RU"/>
        </w:rPr>
        <w:t xml:space="preserve"> приема – передачи</w:t>
      </w:r>
      <w:r w:rsidRPr="00B404B4">
        <w:rPr>
          <w:rFonts w:ascii="Times New Roman" w:eastAsia="Times New Roman" w:hAnsi="Times New Roman"/>
          <w:b/>
          <w:lang w:eastAsia="ru-RU"/>
        </w:rPr>
        <w:t xml:space="preserve"> </w:t>
      </w:r>
      <w:r w:rsidR="00FC6402" w:rsidRPr="00FC6402">
        <w:rPr>
          <w:rFonts w:ascii="Times New Roman" w:eastAsia="Times New Roman" w:hAnsi="Times New Roman"/>
          <w:bCs/>
          <w:lang w:eastAsia="ru-RU"/>
        </w:rPr>
        <w:t>П</w:t>
      </w:r>
      <w:r w:rsidR="00FC6402">
        <w:rPr>
          <w:rFonts w:ascii="Times New Roman" w:eastAsia="Times New Roman" w:hAnsi="Times New Roman"/>
          <w:lang w:eastAsia="ru-RU"/>
        </w:rPr>
        <w:t>родуктов утилизации</w:t>
      </w:r>
      <w:r w:rsidRPr="00B404B4">
        <w:rPr>
          <w:rFonts w:ascii="Times New Roman" w:eastAsia="Times New Roman" w:hAnsi="Times New Roman"/>
          <w:lang w:eastAsia="ru-RU"/>
        </w:rPr>
        <w:t>.</w:t>
      </w:r>
    </w:p>
    <w:p w14:paraId="3A52FF91" w14:textId="55229BCE" w:rsidR="00E17D5D" w:rsidRDefault="00E17D5D" w:rsidP="00413E07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4 – Копия лицензии Покупателя.</w:t>
      </w:r>
    </w:p>
    <w:p w14:paraId="73DEF15F" w14:textId="77777777" w:rsidR="00E17D5D" w:rsidRPr="00B404B4" w:rsidRDefault="00E17D5D" w:rsidP="00413E07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</w:p>
    <w:p w14:paraId="7460CD22" w14:textId="4BCD8DEF" w:rsidR="00413E07" w:rsidRDefault="00413E07" w:rsidP="00413E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AA9646" w14:textId="77777777" w:rsidR="00413E07" w:rsidRPr="00E6706E" w:rsidRDefault="00413E07" w:rsidP="00413E07">
      <w:pPr>
        <w:widowControl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12. Реквизиты и подписи Сторон</w:t>
      </w:r>
    </w:p>
    <w:p w14:paraId="6B53DE42" w14:textId="77777777" w:rsidR="00413E07" w:rsidRPr="00E6706E" w:rsidRDefault="00413E07" w:rsidP="00413E07">
      <w:pPr>
        <w:widowControl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0"/>
        <w:gridCol w:w="4604"/>
      </w:tblGrid>
      <w:tr w:rsidR="00413E07" w:rsidRPr="00E6706E" w14:paraId="6F1FA170" w14:textId="77777777" w:rsidTr="004138F4">
        <w:tc>
          <w:tcPr>
            <w:tcW w:w="5030" w:type="dxa"/>
            <w:hideMark/>
          </w:tcPr>
          <w:p w14:paraId="0B827A39" w14:textId="77777777" w:rsidR="00413E07" w:rsidRPr="00E6706E" w:rsidRDefault="00413E07" w:rsidP="00233D02">
            <w:pPr>
              <w:tabs>
                <w:tab w:val="left" w:pos="174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12.1. ПРОДАВЕЦ:</w:t>
            </w:r>
          </w:p>
          <w:p w14:paraId="27979415" w14:textId="77777777" w:rsidR="00413E07" w:rsidRPr="00E6706E" w:rsidRDefault="00413E07" w:rsidP="00233D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E670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кционерное общество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Морской Технический Центр</w:t>
            </w:r>
            <w:r w:rsidRPr="00E670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14:paraId="7D18A605" w14:textId="77777777" w:rsidR="00413E07" w:rsidRPr="00E6706E" w:rsidRDefault="00413E07" w:rsidP="00233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E6706E">
              <w:rPr>
                <w:rFonts w:ascii="Times New Roman" w:eastAsia="Times New Roman" w:hAnsi="Times New Roman"/>
                <w:b/>
                <w:lang w:eastAsia="ru-RU"/>
              </w:rPr>
              <w:t xml:space="preserve">ИНН </w:t>
            </w:r>
            <w:r w:rsidRPr="00E6706E">
              <w:rPr>
                <w:rFonts w:ascii="Times New Roman" w:eastAsia="Times New Roman" w:hAnsi="Times New Roman"/>
                <w:lang w:eastAsia="ru-RU"/>
              </w:rPr>
              <w:t xml:space="preserve"> 7736555974</w:t>
            </w:r>
            <w:proofErr w:type="gramEnd"/>
            <w:r w:rsidRPr="00E6706E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35A5F717" w14:textId="77777777" w:rsidR="00413E07" w:rsidRPr="00E6706E" w:rsidRDefault="00413E07" w:rsidP="00233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E6706E">
              <w:rPr>
                <w:rFonts w:ascii="Times New Roman" w:eastAsia="Times New Roman" w:hAnsi="Times New Roman"/>
                <w:b/>
                <w:lang w:eastAsia="ru-RU"/>
              </w:rPr>
              <w:t xml:space="preserve">КПП  </w:t>
            </w:r>
            <w:r w:rsidRPr="00E6706E">
              <w:rPr>
                <w:rFonts w:ascii="Times New Roman" w:eastAsia="Times New Roman" w:hAnsi="Times New Roman"/>
                <w:lang w:eastAsia="ru-RU"/>
              </w:rPr>
              <w:t>773601001</w:t>
            </w:r>
            <w:proofErr w:type="gramEnd"/>
            <w:r w:rsidRPr="00E6706E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3B050F23" w14:textId="77777777" w:rsidR="00413E07" w:rsidRPr="00E6706E" w:rsidRDefault="00413E07" w:rsidP="00233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b/>
                <w:lang w:eastAsia="ru-RU"/>
              </w:rPr>
              <w:t>р/с</w:t>
            </w:r>
            <w:r w:rsidRPr="00E6706E">
              <w:rPr>
                <w:rFonts w:ascii="Times New Roman" w:eastAsia="Times New Roman" w:hAnsi="Times New Roman"/>
                <w:lang w:eastAsia="ru-RU"/>
              </w:rPr>
              <w:t xml:space="preserve"> 407 028 109 381 100 114 30, </w:t>
            </w:r>
          </w:p>
          <w:p w14:paraId="4C228D20" w14:textId="77777777" w:rsidR="00413E07" w:rsidRPr="00E6706E" w:rsidRDefault="00413E07" w:rsidP="00233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b/>
                <w:lang w:eastAsia="ru-RU"/>
              </w:rPr>
              <w:t>БИК</w:t>
            </w:r>
            <w:r w:rsidRPr="00E6706E">
              <w:rPr>
                <w:rFonts w:ascii="Times New Roman" w:eastAsia="Times New Roman" w:hAnsi="Times New Roman"/>
                <w:lang w:eastAsia="ru-RU"/>
              </w:rPr>
              <w:t xml:space="preserve"> 044525225,</w:t>
            </w:r>
          </w:p>
          <w:p w14:paraId="648CF58A" w14:textId="77777777" w:rsidR="00413E07" w:rsidRPr="00E6706E" w:rsidRDefault="00413E07" w:rsidP="00233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lang w:eastAsia="ru-RU"/>
              </w:rPr>
              <w:t xml:space="preserve">ПАО «СБЕРБАНК» г. Москва, </w:t>
            </w:r>
          </w:p>
          <w:p w14:paraId="0EB4A513" w14:textId="77777777" w:rsidR="00413E07" w:rsidRPr="00E6706E" w:rsidRDefault="00413E07" w:rsidP="00233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b/>
                <w:lang w:eastAsia="ru-RU"/>
              </w:rPr>
              <w:t>ОКПО</w:t>
            </w:r>
            <w:r w:rsidRPr="00E6706E">
              <w:rPr>
                <w:rFonts w:ascii="Times New Roman" w:eastAsia="Times New Roman" w:hAnsi="Times New Roman"/>
                <w:lang w:eastAsia="ru-RU"/>
              </w:rPr>
              <w:t xml:space="preserve"> 99657478,</w:t>
            </w:r>
          </w:p>
          <w:p w14:paraId="432D79A2" w14:textId="77777777" w:rsidR="00413E07" w:rsidRPr="00E6706E" w:rsidRDefault="00413E07" w:rsidP="00233D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b/>
                <w:lang w:eastAsia="ru-RU"/>
              </w:rPr>
              <w:t>ОГРН</w:t>
            </w:r>
            <w:r w:rsidRPr="00E6706E">
              <w:rPr>
                <w:rFonts w:ascii="Times New Roman" w:eastAsia="Times New Roman" w:hAnsi="Times New Roman"/>
                <w:lang w:eastAsia="ru-RU"/>
              </w:rPr>
              <w:t xml:space="preserve"> 5077746305896,</w:t>
            </w:r>
          </w:p>
          <w:p w14:paraId="0AFEBA5B" w14:textId="09086D6B" w:rsidR="00413E07" w:rsidRDefault="00413E07" w:rsidP="00233D02">
            <w:pPr>
              <w:tabs>
                <w:tab w:val="left" w:pos="174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6706E">
              <w:rPr>
                <w:rFonts w:ascii="Times New Roman" w:eastAsia="Times New Roman" w:hAnsi="Times New Roman"/>
                <w:b/>
                <w:lang w:eastAsia="ru-RU"/>
              </w:rPr>
              <w:t>кор</w:t>
            </w:r>
            <w:proofErr w:type="spellEnd"/>
            <w:r w:rsidRPr="00E6706E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proofErr w:type="spellStart"/>
            <w:r w:rsidRPr="00E6706E">
              <w:rPr>
                <w:rFonts w:ascii="Times New Roman" w:eastAsia="Times New Roman" w:hAnsi="Times New Roman"/>
                <w:b/>
                <w:lang w:eastAsia="ru-RU"/>
              </w:rPr>
              <w:t>сч</w:t>
            </w:r>
            <w:proofErr w:type="spellEnd"/>
            <w:r w:rsidRPr="00E6706E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Pr="00E6706E">
              <w:rPr>
                <w:rFonts w:ascii="Times New Roman" w:eastAsia="Times New Roman" w:hAnsi="Times New Roman"/>
                <w:lang w:eastAsia="ru-RU"/>
              </w:rPr>
              <w:t xml:space="preserve"> 301 018 104 000 000 00</w:t>
            </w:r>
            <w:r w:rsidR="003A074E">
              <w:rPr>
                <w:rFonts w:ascii="Times New Roman" w:eastAsia="Times New Roman" w:hAnsi="Times New Roman"/>
                <w:lang w:eastAsia="ru-RU"/>
              </w:rPr>
              <w:t> </w:t>
            </w:r>
            <w:r w:rsidRPr="00E6706E">
              <w:rPr>
                <w:rFonts w:ascii="Times New Roman" w:eastAsia="Times New Roman" w:hAnsi="Times New Roman"/>
                <w:lang w:eastAsia="ru-RU"/>
              </w:rPr>
              <w:t>225</w:t>
            </w:r>
          </w:p>
          <w:p w14:paraId="235A5619" w14:textId="77777777" w:rsidR="003A074E" w:rsidRDefault="003A074E" w:rsidP="003A074E">
            <w:pPr>
              <w:tabs>
                <w:tab w:val="left" w:pos="174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784200F" w14:textId="77777777" w:rsidR="003A074E" w:rsidRPr="003A074E" w:rsidRDefault="003A074E" w:rsidP="003A074E">
            <w:pPr>
              <w:tabs>
                <w:tab w:val="left" w:pos="174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074E">
              <w:rPr>
                <w:rFonts w:ascii="Times New Roman" w:eastAsia="Times New Roman" w:hAnsi="Times New Roman"/>
                <w:lang w:eastAsia="ru-RU"/>
              </w:rPr>
              <w:t>Место нахождения: 117292, г. Москва, ул. Вавилова, д. 57 А, комната 2</w:t>
            </w:r>
          </w:p>
          <w:p w14:paraId="32CEC3C8" w14:textId="77777777" w:rsidR="003A074E" w:rsidRPr="003A074E" w:rsidRDefault="003A074E" w:rsidP="003A074E">
            <w:pPr>
              <w:tabs>
                <w:tab w:val="left" w:pos="174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A074E">
              <w:rPr>
                <w:rFonts w:ascii="Times New Roman" w:eastAsia="Times New Roman" w:hAnsi="Times New Roman"/>
                <w:lang w:eastAsia="ru-RU"/>
              </w:rPr>
              <w:t>Почтовый адрес: 117279, г. Москва, ул. Профсоюзная, д. 83, корп. 3, офис 205</w:t>
            </w:r>
          </w:p>
          <w:p w14:paraId="4753350D" w14:textId="3A662D03" w:rsidR="003A074E" w:rsidRPr="008A72BF" w:rsidRDefault="003A074E" w:rsidP="003A074E">
            <w:pPr>
              <w:pStyle w:val="a9"/>
              <w:ind w:right="-2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 w:rsidRPr="008A72B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 xml:space="preserve">e-mail: </w:t>
            </w:r>
            <w:r w:rsidR="008A72BF" w:rsidRPr="008A72BF">
              <w:rPr>
                <w:rFonts w:ascii="Times New Roman" w:eastAsia="Calibri" w:hAnsi="Times New Roman" w:cs="Times New Roman"/>
                <w:b w:val="0"/>
                <w:bCs w:val="0"/>
                <w:spacing w:val="0"/>
                <w:sz w:val="22"/>
                <w:szCs w:val="22"/>
                <w:shd w:val="clear" w:color="auto" w:fill="auto"/>
                <w:lang w:val="en-US"/>
              </w:rPr>
              <w:t>m.t.center@mail.ru</w:t>
            </w:r>
          </w:p>
          <w:p w14:paraId="42A00A60" w14:textId="77777777" w:rsidR="003A074E" w:rsidRPr="008A72BF" w:rsidRDefault="003A074E" w:rsidP="00233D02">
            <w:pPr>
              <w:tabs>
                <w:tab w:val="left" w:pos="174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04" w:type="dxa"/>
          </w:tcPr>
          <w:p w14:paraId="10BAEC81" w14:textId="77777777" w:rsidR="00413E07" w:rsidRPr="00E6706E" w:rsidRDefault="00413E07" w:rsidP="00233D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12.2. ПОКУПАТЕЛЬ:</w:t>
            </w:r>
          </w:p>
          <w:p w14:paraId="6E0FCC5B" w14:textId="77777777" w:rsidR="00413E07" w:rsidRPr="00E6706E" w:rsidRDefault="00413E07" w:rsidP="00233D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3E07" w:rsidRPr="00E6706E" w14:paraId="49173790" w14:textId="77777777" w:rsidTr="004138F4">
        <w:tc>
          <w:tcPr>
            <w:tcW w:w="5030" w:type="dxa"/>
          </w:tcPr>
          <w:p w14:paraId="167D6EF2" w14:textId="614E38DA" w:rsidR="00413E07" w:rsidRDefault="008D134B" w:rsidP="00233D02">
            <w:pPr>
              <w:tabs>
                <w:tab w:val="left" w:pos="174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ПРОДАВЦА:</w:t>
            </w:r>
          </w:p>
          <w:p w14:paraId="10E7EE6C" w14:textId="21FA8E3B" w:rsidR="008D134B" w:rsidRPr="00E6706E" w:rsidRDefault="008D134B" w:rsidP="00233D02">
            <w:pPr>
              <w:tabs>
                <w:tab w:val="left" w:pos="174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 АО «МТЦ»</w:t>
            </w:r>
          </w:p>
          <w:p w14:paraId="6515E8F8" w14:textId="525961EC" w:rsidR="00413E07" w:rsidRPr="008D134B" w:rsidRDefault="008D134B" w:rsidP="00233D02">
            <w:pPr>
              <w:tabs>
                <w:tab w:val="left" w:pos="1742"/>
              </w:tabs>
              <w:spacing w:after="0" w:line="240" w:lineRule="auto"/>
              <w:ind w:right="-11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              (должность)</w:t>
            </w:r>
          </w:p>
          <w:p w14:paraId="14974EA2" w14:textId="790EF572" w:rsidR="00413E07" w:rsidRPr="00E6706E" w:rsidRDefault="008D134B" w:rsidP="00233D02">
            <w:pPr>
              <w:spacing w:after="0" w:line="240" w:lineRule="auto"/>
              <w:ind w:right="-11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</w:t>
            </w:r>
            <w:r w:rsidR="00413E07" w:rsidRPr="00E670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_____________________</w:t>
            </w:r>
          </w:p>
          <w:p w14:paraId="0BB05CD8" w14:textId="6D7A6734" w:rsidR="00413E07" w:rsidRPr="008D134B" w:rsidRDefault="008D134B" w:rsidP="00233D02">
            <w:pPr>
              <w:spacing w:after="0" w:line="240" w:lineRule="auto"/>
              <w:ind w:right="-11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                    (ФИО)</w:t>
            </w:r>
          </w:p>
          <w:p w14:paraId="7E9415C1" w14:textId="77777777" w:rsidR="008D134B" w:rsidRDefault="008D134B" w:rsidP="00233D02">
            <w:pPr>
              <w:spacing w:after="0" w:line="240" w:lineRule="auto"/>
              <w:ind w:right="-1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E68298" w14:textId="679C9F31" w:rsidR="00413E07" w:rsidRPr="00E6706E" w:rsidRDefault="00413E07" w:rsidP="00233D02">
            <w:pPr>
              <w:spacing w:after="0" w:line="240" w:lineRule="auto"/>
              <w:ind w:right="-1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»                          2020 г.</w:t>
            </w:r>
          </w:p>
          <w:p w14:paraId="312CB692" w14:textId="77777777" w:rsidR="00413E07" w:rsidRPr="00E6706E" w:rsidRDefault="00413E07" w:rsidP="00233D02">
            <w:pPr>
              <w:spacing w:after="0" w:line="240" w:lineRule="auto"/>
              <w:ind w:right="-1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04" w:type="dxa"/>
          </w:tcPr>
          <w:p w14:paraId="1B64BF1B" w14:textId="77777777" w:rsidR="00413E07" w:rsidRPr="00E6706E" w:rsidRDefault="00413E07" w:rsidP="00233D02">
            <w:pPr>
              <w:tabs>
                <w:tab w:val="left" w:pos="174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  <w:p w14:paraId="5261A825" w14:textId="581A97E0" w:rsidR="00413E07" w:rsidRPr="00E6706E" w:rsidRDefault="008D134B" w:rsidP="008D134B">
            <w:pPr>
              <w:tabs>
                <w:tab w:val="left" w:pos="1742"/>
              </w:tabs>
              <w:spacing w:after="0" w:line="240" w:lineRule="auto"/>
              <w:ind w:right="-1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  <w:p w14:paraId="14F6851B" w14:textId="77777777" w:rsidR="008D134B" w:rsidRPr="008D134B" w:rsidRDefault="008D134B" w:rsidP="008D134B">
            <w:pPr>
              <w:tabs>
                <w:tab w:val="left" w:pos="1742"/>
              </w:tabs>
              <w:spacing w:after="0" w:line="240" w:lineRule="auto"/>
              <w:ind w:right="-11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              (должность)</w:t>
            </w:r>
          </w:p>
          <w:p w14:paraId="4D6A9575" w14:textId="0DB4CB6B" w:rsidR="00413E07" w:rsidRPr="00E6706E" w:rsidRDefault="008D134B" w:rsidP="00233D02">
            <w:pPr>
              <w:spacing w:after="0" w:line="240" w:lineRule="auto"/>
              <w:ind w:right="-1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_________________</w:t>
            </w:r>
          </w:p>
          <w:p w14:paraId="3456237F" w14:textId="77777777" w:rsidR="008D134B" w:rsidRPr="008D134B" w:rsidRDefault="008D134B" w:rsidP="008D134B">
            <w:pPr>
              <w:spacing w:after="0" w:line="240" w:lineRule="auto"/>
              <w:ind w:right="-11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                    (ФИО)</w:t>
            </w:r>
          </w:p>
          <w:p w14:paraId="68C68834" w14:textId="77777777" w:rsidR="008D134B" w:rsidRDefault="008D134B" w:rsidP="00233D02">
            <w:pPr>
              <w:spacing w:after="0" w:line="240" w:lineRule="auto"/>
              <w:ind w:right="-1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F489CA" w14:textId="6BEC7161" w:rsidR="00413E07" w:rsidRPr="00E6706E" w:rsidRDefault="00413E07" w:rsidP="00233D02">
            <w:pPr>
              <w:spacing w:after="0" w:line="240" w:lineRule="auto"/>
              <w:ind w:right="-1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»                          2020 г.</w:t>
            </w:r>
          </w:p>
          <w:p w14:paraId="1C56CD85" w14:textId="77777777" w:rsidR="00413E07" w:rsidRPr="00E6706E" w:rsidRDefault="00413E07" w:rsidP="00233D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1ABB7DC2" w14:textId="77777777" w:rsidR="00413E07" w:rsidRPr="00E6706E" w:rsidRDefault="00413E07" w:rsidP="00413E0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25D44B47" w14:textId="77777777" w:rsidR="00413E07" w:rsidRPr="00E6706E" w:rsidRDefault="00413E07" w:rsidP="00413E0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№ _____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«___» _____ 20___ г. </w:t>
      </w:r>
    </w:p>
    <w:p w14:paraId="5C58A76D" w14:textId="77777777" w:rsidR="00413E07" w:rsidRPr="00E6706E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1D6787" w14:textId="77777777" w:rsidR="00413E07" w:rsidRDefault="00413E07" w:rsidP="00413E07">
      <w:pPr>
        <w:pStyle w:val="a9"/>
        <w:ind w:right="-2" w:firstLine="56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СПЕЦИФИКАЦИЯ</w:t>
      </w:r>
    </w:p>
    <w:p w14:paraId="55199875" w14:textId="77777777" w:rsidR="00413E07" w:rsidRDefault="00413E07" w:rsidP="00413E07">
      <w:pPr>
        <w:pStyle w:val="a9"/>
        <w:ind w:right="-2" w:firstLine="56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7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5772"/>
        <w:gridCol w:w="636"/>
        <w:gridCol w:w="960"/>
        <w:gridCol w:w="1040"/>
      </w:tblGrid>
      <w:tr w:rsidR="005E6E7F" w:rsidRPr="00C37B5B" w14:paraId="600ADB5D" w14:textId="77777777" w:rsidTr="004C7B2A">
        <w:tc>
          <w:tcPr>
            <w:tcW w:w="38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D5312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14:paraId="0758939D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577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398BE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имущества, состав лома</w:t>
            </w:r>
          </w:p>
        </w:tc>
        <w:tc>
          <w:tcPr>
            <w:tcW w:w="63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79F65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Группа (вид) лома</w:t>
            </w:r>
          </w:p>
        </w:tc>
        <w:tc>
          <w:tcPr>
            <w:tcW w:w="96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AAE99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0A28F34F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</w:tr>
      <w:tr w:rsidR="005E6E7F" w:rsidRPr="00C37B5B" w14:paraId="2B7A8088" w14:textId="77777777" w:rsidTr="004C7B2A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8E6B6F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C4356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Лом чёрных металлов Группа 4А </w:t>
            </w:r>
          </w:p>
          <w:p w14:paraId="6E70150E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(Стальные лом и отходы)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4999E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63304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423FFA84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39,27</w:t>
            </w:r>
          </w:p>
        </w:tc>
      </w:tr>
      <w:tr w:rsidR="005E6E7F" w:rsidRPr="00C37B5B" w14:paraId="6A7F3148" w14:textId="77777777" w:rsidTr="004C7B2A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A1AE6F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ADA7AC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Лом чёрных металлов Группа Б26 </w:t>
            </w:r>
          </w:p>
          <w:p w14:paraId="7F065908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(Нержавеющая сталь. Лом и отходы коррозионностойких сталей, легированных хромом и </w:t>
            </w:r>
            <w:proofErr w:type="gramStart"/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никелем</w:t>
            </w:r>
            <w:proofErr w:type="gramEnd"/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сочетаниями с кремнием, марганцем и титаном, кроме молибдена, вольфрама, ниобия и бора)</w:t>
            </w: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2894F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Б26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A69D9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6DAB94FA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5E6E7F" w:rsidRPr="00C37B5B" w14:paraId="31DDB638" w14:textId="77777777" w:rsidTr="004C7B2A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277BE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86CAC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меди Группа М3</w:t>
            </w:r>
          </w:p>
          <w:p w14:paraId="003DC241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</w:t>
            </w:r>
            <w:r w:rsidRPr="00C37B5B">
              <w:rPr>
                <w:rFonts w:ascii="Times New Roman" w:hAnsi="Times New Roman"/>
                <w:color w:val="000000"/>
                <w:sz w:val="18"/>
                <w:szCs w:val="18"/>
              </w:rPr>
              <w:t>ом и отходы чистой меди без покрытия</w:t>
            </w: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1DAD4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4DF18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2C2F690C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1,833</w:t>
            </w:r>
          </w:p>
        </w:tc>
      </w:tr>
      <w:tr w:rsidR="005E6E7F" w:rsidRPr="00C37B5B" w14:paraId="0E317320" w14:textId="77777777" w:rsidTr="004C7B2A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4596A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6ED88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меди Группа М9</w:t>
            </w:r>
          </w:p>
          <w:p w14:paraId="59D352D2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</w:t>
            </w: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ом электродвигателей неразделанный и отдельные роторы, статоры</w:t>
            </w: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D2905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М9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B596A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566224FA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6,021</w:t>
            </w:r>
          </w:p>
        </w:tc>
      </w:tr>
      <w:tr w:rsidR="005E6E7F" w:rsidRPr="00C37B5B" w14:paraId="41AB44A2" w14:textId="77777777" w:rsidTr="004C7B2A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1A401C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A2F76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меди Группа М9</w:t>
            </w:r>
          </w:p>
          <w:p w14:paraId="139BB20A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</w:t>
            </w: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ом электродвигателей неразделанный и отдельные роторы, статоры</w:t>
            </w: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9D9F6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М9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B9247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61277473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19,968</w:t>
            </w:r>
          </w:p>
        </w:tc>
      </w:tr>
      <w:tr w:rsidR="005E6E7F" w:rsidRPr="00C37B5B" w14:paraId="4AC3F510" w14:textId="77777777" w:rsidTr="004C7B2A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74C10F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F3DDB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меди Группа М13</w:t>
            </w:r>
          </w:p>
          <w:p w14:paraId="2D94D97F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</w:t>
            </w:r>
            <w:r w:rsidRPr="00C37B5B">
              <w:rPr>
                <w:rFonts w:ascii="Times New Roman" w:hAnsi="Times New Roman"/>
                <w:color w:val="000000"/>
                <w:sz w:val="18"/>
                <w:szCs w:val="18"/>
              </w:rPr>
              <w:t>ом кабеля и медной проволоки с различными видами изоляции</w:t>
            </w: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95EF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М13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CBF86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385C5F62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1,595</w:t>
            </w:r>
          </w:p>
        </w:tc>
      </w:tr>
      <w:tr w:rsidR="005E6E7F" w:rsidRPr="00C37B5B" w14:paraId="4087BBB5" w14:textId="77777777" w:rsidTr="004C7B2A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D4512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FB0B5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латуни Группа Л11</w:t>
            </w:r>
          </w:p>
          <w:p w14:paraId="7DDB028A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(Лом латуни смешанный)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D72D3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Л11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AEAE1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4481BEF6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8,925</w:t>
            </w:r>
          </w:p>
        </w:tc>
      </w:tr>
      <w:tr w:rsidR="005E6E7F" w:rsidRPr="00C37B5B" w14:paraId="42BC8B4B" w14:textId="77777777" w:rsidTr="004C7B2A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8EE83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2F6AC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латуни Группа Л11</w:t>
            </w:r>
          </w:p>
          <w:p w14:paraId="515E1194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(Лом латуни смешанный)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54697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Л11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1D0F2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2DB98F55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3,641</w:t>
            </w:r>
          </w:p>
        </w:tc>
      </w:tr>
      <w:tr w:rsidR="005E6E7F" w:rsidRPr="00C37B5B" w14:paraId="7E3070E2" w14:textId="77777777" w:rsidTr="004C7B2A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886CC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8360C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алюминия Группа А9</w:t>
            </w:r>
          </w:p>
          <w:p w14:paraId="575E4073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(Лом </w:t>
            </w:r>
            <w:r w:rsidRPr="00C37B5B">
              <w:rPr>
                <w:rFonts w:ascii="Times New Roman" w:hAnsi="Times New Roman"/>
                <w:color w:val="000000"/>
                <w:sz w:val="18"/>
                <w:szCs w:val="18"/>
              </w:rPr>
              <w:t>алюминиевого проката и литья с высоким содержанием магния)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B70AA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А9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E1162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256DBE76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82,158</w:t>
            </w:r>
          </w:p>
        </w:tc>
      </w:tr>
      <w:tr w:rsidR="005E6E7F" w:rsidRPr="00C37B5B" w14:paraId="5516E5DB" w14:textId="77777777" w:rsidTr="004C7B2A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677AE6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29981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титана Группа Т2</w:t>
            </w:r>
          </w:p>
          <w:p w14:paraId="3727BC6F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Лом и кусковые отходы титановых сплавов</w:t>
            </w:r>
            <w:r w:rsidRPr="00C37B5B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4CE9C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Т2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6F9CF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784A4A72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1,142</w:t>
            </w:r>
          </w:p>
        </w:tc>
      </w:tr>
      <w:tr w:rsidR="005E6E7F" w:rsidRPr="00C37B5B" w14:paraId="00E2A90E" w14:textId="77777777" w:rsidTr="004C7B2A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7CF8DE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45595" w14:textId="77777777" w:rsidR="005E6E7F" w:rsidRPr="00C37B5B" w:rsidRDefault="005E6E7F" w:rsidP="004C7B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37B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Лом сложный</w:t>
            </w:r>
          </w:p>
          <w:p w14:paraId="3F34156A" w14:textId="77777777" w:rsidR="005E6E7F" w:rsidRPr="00C37B5B" w:rsidRDefault="005E6E7F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(сталь, медь, латунь, никель, </w:t>
            </w:r>
            <w:proofErr w:type="spellStart"/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алюм</w:t>
            </w:r>
            <w:proofErr w:type="spellEnd"/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 сплав)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646A5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0F830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4FEE37E2" w14:textId="77777777" w:rsidR="005E6E7F" w:rsidRPr="00C37B5B" w:rsidRDefault="005E6E7F" w:rsidP="004C7B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4,141</w:t>
            </w:r>
          </w:p>
        </w:tc>
      </w:tr>
    </w:tbl>
    <w:p w14:paraId="127C2A4C" w14:textId="77777777" w:rsidR="005E6E7F" w:rsidRDefault="005E6E7F" w:rsidP="005E6E7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67B5A4" w14:textId="77777777" w:rsidR="005E6E7F" w:rsidRDefault="005E6E7F" w:rsidP="008C13E4">
      <w:pPr>
        <w:pStyle w:val="a9"/>
        <w:ind w:right="-2" w:firstLine="568"/>
        <w:jc w:val="both"/>
        <w:rPr>
          <w:rFonts w:ascii="Times New Roman" w:hAnsi="Times New Roman" w:cs="Times New Roman"/>
          <w:sz w:val="22"/>
          <w:szCs w:val="22"/>
        </w:rPr>
      </w:pPr>
    </w:p>
    <w:p w14:paraId="58BDFE61" w14:textId="77777777" w:rsidR="005E6E7F" w:rsidRDefault="005E6E7F" w:rsidP="008C13E4">
      <w:pPr>
        <w:pStyle w:val="a9"/>
        <w:ind w:right="-2" w:firstLine="568"/>
        <w:jc w:val="both"/>
        <w:rPr>
          <w:rFonts w:ascii="Times New Roman" w:hAnsi="Times New Roman" w:cs="Times New Roman"/>
          <w:sz w:val="22"/>
          <w:szCs w:val="22"/>
        </w:rPr>
      </w:pPr>
    </w:p>
    <w:p w14:paraId="3CB92FF1" w14:textId="38B02667" w:rsidR="008C13E4" w:rsidRPr="00E6706E" w:rsidRDefault="008C13E4" w:rsidP="008C13E4">
      <w:pPr>
        <w:pStyle w:val="a9"/>
        <w:ind w:right="-2" w:firstLine="568"/>
        <w:jc w:val="both"/>
        <w:rPr>
          <w:rFonts w:ascii="Times New Roman" w:hAnsi="Times New Roman" w:cs="Times New Roman"/>
          <w:sz w:val="22"/>
          <w:szCs w:val="22"/>
        </w:rPr>
      </w:pPr>
      <w:r w:rsidRPr="00E6706E">
        <w:rPr>
          <w:rFonts w:ascii="Times New Roman" w:hAnsi="Times New Roman" w:cs="Times New Roman"/>
          <w:sz w:val="22"/>
          <w:szCs w:val="22"/>
        </w:rPr>
        <w:t>Адрес (местонахождение) Имущества</w:t>
      </w:r>
      <w:r w:rsidRPr="00E670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Pr="00A672B4">
        <w:rPr>
          <w:rFonts w:ascii="Times New Roman" w:eastAsia="Times New Roman" w:hAnsi="Times New Roman" w:cs="Times New Roman"/>
          <w:b w:val="0"/>
          <w:bCs w:val="0"/>
          <w:spacing w:val="0"/>
          <w:sz w:val="22"/>
          <w:szCs w:val="22"/>
          <w:shd w:val="clear" w:color="auto" w:fill="auto"/>
          <w:lang w:eastAsia="ru-RU"/>
        </w:rPr>
        <w:t>Мурманская обл., г. Североморск, ул. Кортик, Мурманский филиал АО «</w:t>
      </w:r>
      <w:proofErr w:type="spellStart"/>
      <w:r w:rsidRPr="00A672B4">
        <w:rPr>
          <w:rFonts w:ascii="Times New Roman" w:eastAsia="Times New Roman" w:hAnsi="Times New Roman" w:cs="Times New Roman"/>
          <w:b w:val="0"/>
          <w:bCs w:val="0"/>
          <w:spacing w:val="0"/>
          <w:sz w:val="22"/>
          <w:szCs w:val="22"/>
          <w:shd w:val="clear" w:color="auto" w:fill="auto"/>
          <w:lang w:eastAsia="ru-RU"/>
        </w:rPr>
        <w:t>Воентелеком</w:t>
      </w:r>
      <w:proofErr w:type="spellEnd"/>
      <w:r w:rsidRPr="00A672B4">
        <w:rPr>
          <w:rFonts w:ascii="Times New Roman" w:eastAsia="Times New Roman" w:hAnsi="Times New Roman" w:cs="Times New Roman"/>
          <w:b w:val="0"/>
          <w:bCs w:val="0"/>
          <w:spacing w:val="0"/>
          <w:sz w:val="22"/>
          <w:szCs w:val="22"/>
          <w:shd w:val="clear" w:color="auto" w:fill="auto"/>
          <w:lang w:eastAsia="ru-RU"/>
        </w:rPr>
        <w:t>» 826 РЗСС</w:t>
      </w:r>
      <w:r>
        <w:rPr>
          <w:rFonts w:ascii="Times New Roman" w:eastAsia="Times New Roman" w:hAnsi="Times New Roman" w:cs="Times New Roman"/>
          <w:b w:val="0"/>
          <w:bCs w:val="0"/>
          <w:spacing w:val="0"/>
          <w:sz w:val="22"/>
          <w:szCs w:val="22"/>
          <w:shd w:val="clear" w:color="auto" w:fill="auto"/>
          <w:lang w:eastAsia="ru-RU"/>
        </w:rPr>
        <w:t>.</w:t>
      </w:r>
    </w:p>
    <w:p w14:paraId="2770F304" w14:textId="77777777" w:rsidR="008C13E4" w:rsidRDefault="008C13E4" w:rsidP="008C13E4">
      <w:pPr>
        <w:pStyle w:val="a9"/>
        <w:ind w:right="-2" w:firstLine="568"/>
        <w:jc w:val="both"/>
        <w:rPr>
          <w:rFonts w:ascii="Times New Roman" w:hAnsi="Times New Roman" w:cs="Times New Roman"/>
          <w:sz w:val="22"/>
          <w:szCs w:val="22"/>
        </w:rPr>
      </w:pPr>
    </w:p>
    <w:p w14:paraId="7E9BD36B" w14:textId="77777777" w:rsidR="00413E07" w:rsidRDefault="00413E07" w:rsidP="006F413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0A9F71" w14:textId="77777777" w:rsidR="00413E07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93775D" w14:textId="77777777" w:rsidR="00413E07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56DEF0" w14:textId="77777777" w:rsidR="00413E07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B360D8" w14:textId="77777777" w:rsidR="00413E07" w:rsidRPr="00E6706E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Подписи сторон: </w:t>
      </w:r>
    </w:p>
    <w:p w14:paraId="38973F7F" w14:textId="77777777" w:rsidR="00413E07" w:rsidRPr="00E6706E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6BBCE3" w14:textId="77777777" w:rsidR="00413E07" w:rsidRPr="00E6706E" w:rsidRDefault="00413E07" w:rsidP="00413E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Продавец       _________________/____________________/</w:t>
      </w:r>
    </w:p>
    <w:p w14:paraId="493A0A76" w14:textId="77777777" w:rsidR="00413E07" w:rsidRPr="00E6706E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CF5D8B" w14:textId="77777777" w:rsidR="006F413D" w:rsidRDefault="006F413D" w:rsidP="00413E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B01AF8" w14:textId="77777777" w:rsidR="00413E07" w:rsidRPr="00E6706E" w:rsidRDefault="00413E07" w:rsidP="00413E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Покупатель   _________________/____________________/</w:t>
      </w:r>
    </w:p>
    <w:p w14:paraId="49078E95" w14:textId="77777777" w:rsidR="00413E07" w:rsidRPr="00E6706E" w:rsidRDefault="00413E07" w:rsidP="00413E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41F5D8F3" w14:textId="77777777" w:rsidR="00413E07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90AE8F" w14:textId="77777777" w:rsidR="00413E07" w:rsidRPr="00E6706E" w:rsidRDefault="00413E07" w:rsidP="00413E0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C8553FB" w14:textId="77777777" w:rsidR="00413E07" w:rsidRPr="00E6706E" w:rsidRDefault="00413E07" w:rsidP="00413E0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№ _____ </w:t>
      </w: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«___» _____ 20___ г. </w:t>
      </w:r>
    </w:p>
    <w:p w14:paraId="61F38837" w14:textId="77777777" w:rsidR="00413E07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BDA37C" w14:textId="77777777" w:rsidR="00413E07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35AF67" w14:textId="77777777" w:rsidR="00413E07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96D6B6" w14:textId="77777777" w:rsidR="00413E07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B7EB37" w14:textId="77777777" w:rsidR="00413E07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C79ACA" w14:textId="600DA9B0" w:rsidR="00413E07" w:rsidRPr="00E6706E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Календарный График вывоза </w:t>
      </w:r>
      <w:r w:rsidR="00144D27">
        <w:rPr>
          <w:rFonts w:ascii="Times New Roman" w:eastAsia="Times New Roman" w:hAnsi="Times New Roman"/>
          <w:b/>
          <w:sz w:val="24"/>
          <w:szCs w:val="24"/>
          <w:lang w:eastAsia="ru-RU"/>
        </w:rPr>
        <w:t>Продуктов утилизации</w:t>
      </w:r>
    </w:p>
    <w:p w14:paraId="2589E9E3" w14:textId="77777777" w:rsidR="00413E07" w:rsidRPr="00E6706E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(имущества, полученного от утилизации ВВТ)</w:t>
      </w:r>
    </w:p>
    <w:p w14:paraId="36DE6D47" w14:textId="77777777" w:rsidR="00413E07" w:rsidRPr="00E6706E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99BC48" w14:textId="77777777" w:rsidR="00144D27" w:rsidRDefault="00144D27" w:rsidP="00144D27">
      <w:pPr>
        <w:pStyle w:val="a9"/>
        <w:ind w:right="-2" w:firstLine="56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3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5075"/>
        <w:gridCol w:w="928"/>
        <w:gridCol w:w="954"/>
        <w:gridCol w:w="1034"/>
        <w:gridCol w:w="942"/>
      </w:tblGrid>
      <w:tr w:rsidR="00AC6241" w:rsidRPr="00C37B5B" w14:paraId="357CC512" w14:textId="51534147" w:rsidTr="00AC6241">
        <w:tc>
          <w:tcPr>
            <w:tcW w:w="37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9013A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14:paraId="7F10FDA3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507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F41E3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имущества, состав лома</w:t>
            </w:r>
          </w:p>
        </w:tc>
        <w:tc>
          <w:tcPr>
            <w:tcW w:w="92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F7C0E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Группа (вид) лома</w:t>
            </w:r>
          </w:p>
        </w:tc>
        <w:tc>
          <w:tcPr>
            <w:tcW w:w="95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6EFB7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14:paraId="67D71605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942" w:type="dxa"/>
            <w:shd w:val="clear" w:color="000000" w:fill="FFFFFF"/>
          </w:tcPr>
          <w:p w14:paraId="01FC202E" w14:textId="1FCCDB2A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Дата вывоза</w:t>
            </w:r>
          </w:p>
        </w:tc>
      </w:tr>
      <w:tr w:rsidR="00AC6241" w:rsidRPr="00C37B5B" w14:paraId="0AC23734" w14:textId="406B40F4" w:rsidTr="00AC6241">
        <w:tc>
          <w:tcPr>
            <w:tcW w:w="3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10149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AF468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Лом чёрных металлов Группа 4А </w:t>
            </w:r>
          </w:p>
          <w:p w14:paraId="0C3F1E0A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(Стальные лом и отходы)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01A74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3D685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4" w:type="dxa"/>
            <w:vAlign w:val="center"/>
          </w:tcPr>
          <w:p w14:paraId="453961E4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39,27</w:t>
            </w:r>
          </w:p>
        </w:tc>
        <w:tc>
          <w:tcPr>
            <w:tcW w:w="942" w:type="dxa"/>
          </w:tcPr>
          <w:p w14:paraId="6DA7ABFA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241" w:rsidRPr="00C37B5B" w14:paraId="7E3F026B" w14:textId="547D96C5" w:rsidTr="00AC6241">
        <w:tc>
          <w:tcPr>
            <w:tcW w:w="3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C783E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2DBEC2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Лом чёрных металлов Группа Б26 </w:t>
            </w:r>
          </w:p>
          <w:p w14:paraId="27FC0952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(Нержавеющая сталь. Лом и отходы коррозионностойких сталей, легированных хромом и </w:t>
            </w:r>
            <w:proofErr w:type="gramStart"/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никелем</w:t>
            </w:r>
            <w:proofErr w:type="gramEnd"/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сочетаниями с кремнием, марганцем и титаном, кроме молибдена, вольфрама, ниобия и бора)</w:t>
            </w: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E5766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Б26</w:t>
            </w: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B97E7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4" w:type="dxa"/>
            <w:vAlign w:val="center"/>
          </w:tcPr>
          <w:p w14:paraId="6CAF6D6E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42" w:type="dxa"/>
          </w:tcPr>
          <w:p w14:paraId="710DF4A1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241" w:rsidRPr="00C37B5B" w14:paraId="5AE1C4B3" w14:textId="3F6EC85D" w:rsidTr="00AC6241">
        <w:tc>
          <w:tcPr>
            <w:tcW w:w="3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4CB151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B405F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меди Группа М3</w:t>
            </w:r>
          </w:p>
          <w:p w14:paraId="73217571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</w:t>
            </w:r>
            <w:r w:rsidRPr="00C37B5B">
              <w:rPr>
                <w:rFonts w:ascii="Times New Roman" w:hAnsi="Times New Roman"/>
                <w:color w:val="000000"/>
                <w:sz w:val="18"/>
                <w:szCs w:val="18"/>
              </w:rPr>
              <w:t>ом и отходы чистой меди без покрытия</w:t>
            </w: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376B2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D743D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4" w:type="dxa"/>
            <w:vAlign w:val="center"/>
          </w:tcPr>
          <w:p w14:paraId="5E311F60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1,833</w:t>
            </w:r>
          </w:p>
        </w:tc>
        <w:tc>
          <w:tcPr>
            <w:tcW w:w="942" w:type="dxa"/>
          </w:tcPr>
          <w:p w14:paraId="180965A3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241" w:rsidRPr="00C37B5B" w14:paraId="760B119E" w14:textId="3B8CED7D" w:rsidTr="00AC6241">
        <w:tc>
          <w:tcPr>
            <w:tcW w:w="3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3EE81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19EC9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меди Группа М9</w:t>
            </w:r>
          </w:p>
          <w:p w14:paraId="5BD54947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</w:t>
            </w: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ом электродвигателей неразделанный и отдельные роторы, статоры</w:t>
            </w: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914D8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М9</w:t>
            </w: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15318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4" w:type="dxa"/>
            <w:vAlign w:val="center"/>
          </w:tcPr>
          <w:p w14:paraId="1CEDBB81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6,021</w:t>
            </w:r>
          </w:p>
        </w:tc>
        <w:tc>
          <w:tcPr>
            <w:tcW w:w="942" w:type="dxa"/>
          </w:tcPr>
          <w:p w14:paraId="287FB4FF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241" w:rsidRPr="00C37B5B" w14:paraId="06B8CFE5" w14:textId="464F5348" w:rsidTr="00AC6241">
        <w:tc>
          <w:tcPr>
            <w:tcW w:w="3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FDF40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44FAC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меди Группа М9</w:t>
            </w:r>
          </w:p>
          <w:p w14:paraId="6D4166E1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</w:t>
            </w: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ом электродвигателей неразделанный и отдельные роторы, статоры</w:t>
            </w: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4A713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М9</w:t>
            </w: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A3595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4" w:type="dxa"/>
            <w:vAlign w:val="center"/>
          </w:tcPr>
          <w:p w14:paraId="6FC65903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19,968</w:t>
            </w:r>
          </w:p>
        </w:tc>
        <w:tc>
          <w:tcPr>
            <w:tcW w:w="942" w:type="dxa"/>
          </w:tcPr>
          <w:p w14:paraId="6C3AD748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241" w:rsidRPr="00C37B5B" w14:paraId="0B140E57" w14:textId="2861D51A" w:rsidTr="00AC6241">
        <w:tc>
          <w:tcPr>
            <w:tcW w:w="3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C290E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FE604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меди Группа М13</w:t>
            </w:r>
          </w:p>
          <w:p w14:paraId="5777D888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</w:t>
            </w:r>
            <w:r w:rsidRPr="00C37B5B">
              <w:rPr>
                <w:rFonts w:ascii="Times New Roman" w:hAnsi="Times New Roman"/>
                <w:color w:val="000000"/>
                <w:sz w:val="18"/>
                <w:szCs w:val="18"/>
              </w:rPr>
              <w:t>ом кабеля и медной проволоки с различными видами изоляции</w:t>
            </w: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AB246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М13</w:t>
            </w: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5EB3E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4" w:type="dxa"/>
            <w:vAlign w:val="center"/>
          </w:tcPr>
          <w:p w14:paraId="5F2E6BC2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1,595</w:t>
            </w:r>
          </w:p>
        </w:tc>
        <w:tc>
          <w:tcPr>
            <w:tcW w:w="942" w:type="dxa"/>
          </w:tcPr>
          <w:p w14:paraId="4C39084F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241" w:rsidRPr="00C37B5B" w14:paraId="520A8E87" w14:textId="43008B93" w:rsidTr="00AC6241">
        <w:tc>
          <w:tcPr>
            <w:tcW w:w="3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6C48C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EF764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латуни Группа Л11</w:t>
            </w:r>
          </w:p>
          <w:p w14:paraId="74458A92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(Лом латуни смешанный)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1FBAD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Л11</w:t>
            </w: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0E068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4" w:type="dxa"/>
            <w:vAlign w:val="center"/>
          </w:tcPr>
          <w:p w14:paraId="7D2DD756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8,925</w:t>
            </w:r>
          </w:p>
        </w:tc>
        <w:tc>
          <w:tcPr>
            <w:tcW w:w="942" w:type="dxa"/>
          </w:tcPr>
          <w:p w14:paraId="06F76E2F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241" w:rsidRPr="00C37B5B" w14:paraId="46555863" w14:textId="5D4AA424" w:rsidTr="00AC6241">
        <w:tc>
          <w:tcPr>
            <w:tcW w:w="3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AA675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D968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латуни Группа Л11</w:t>
            </w:r>
          </w:p>
          <w:p w14:paraId="06C12AD9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(Лом латуни смешанный)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585EC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Л11</w:t>
            </w: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F8653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4" w:type="dxa"/>
            <w:vAlign w:val="center"/>
          </w:tcPr>
          <w:p w14:paraId="0A1104F5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3,641</w:t>
            </w:r>
          </w:p>
        </w:tc>
        <w:tc>
          <w:tcPr>
            <w:tcW w:w="942" w:type="dxa"/>
          </w:tcPr>
          <w:p w14:paraId="1387D338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241" w:rsidRPr="00C37B5B" w14:paraId="6E231972" w14:textId="5CBED286" w:rsidTr="00AC6241">
        <w:tc>
          <w:tcPr>
            <w:tcW w:w="3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CB6A4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6781E6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алюминия Группа А9</w:t>
            </w:r>
          </w:p>
          <w:p w14:paraId="1EEF49F8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(Лом </w:t>
            </w:r>
            <w:r w:rsidRPr="00C37B5B">
              <w:rPr>
                <w:rFonts w:ascii="Times New Roman" w:hAnsi="Times New Roman"/>
                <w:color w:val="000000"/>
                <w:sz w:val="18"/>
                <w:szCs w:val="18"/>
              </w:rPr>
              <w:t>алюминиевого проката и литья с высоким содержанием магния)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57AD8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А9</w:t>
            </w: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6A2CF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4" w:type="dxa"/>
            <w:vAlign w:val="center"/>
          </w:tcPr>
          <w:p w14:paraId="7250C014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82,158</w:t>
            </w:r>
          </w:p>
        </w:tc>
        <w:tc>
          <w:tcPr>
            <w:tcW w:w="942" w:type="dxa"/>
          </w:tcPr>
          <w:p w14:paraId="1F9F4DF3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241" w:rsidRPr="00C37B5B" w14:paraId="4B998B90" w14:textId="3D7E3300" w:rsidTr="00AC6241">
        <w:tc>
          <w:tcPr>
            <w:tcW w:w="3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41BDB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D7AB2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титана Группа Т2</w:t>
            </w:r>
          </w:p>
          <w:p w14:paraId="5E58EC35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Лом и кусковые отходы титановых сплавов</w:t>
            </w:r>
            <w:r w:rsidRPr="00C37B5B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A9CAD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Т2</w:t>
            </w: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95025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4" w:type="dxa"/>
            <w:vAlign w:val="center"/>
          </w:tcPr>
          <w:p w14:paraId="5554773A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1,142</w:t>
            </w:r>
          </w:p>
        </w:tc>
        <w:tc>
          <w:tcPr>
            <w:tcW w:w="942" w:type="dxa"/>
          </w:tcPr>
          <w:p w14:paraId="2D776B08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241" w:rsidRPr="00C37B5B" w14:paraId="7A1E9B4E" w14:textId="5951D830" w:rsidTr="00AC6241">
        <w:tc>
          <w:tcPr>
            <w:tcW w:w="3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8BEB47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CDE612" w14:textId="77777777" w:rsidR="00AC6241" w:rsidRPr="00C37B5B" w:rsidRDefault="00AC6241" w:rsidP="004C7B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37B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Лом сложный</w:t>
            </w:r>
          </w:p>
          <w:p w14:paraId="3C00343B" w14:textId="77777777" w:rsidR="00AC6241" w:rsidRPr="00C37B5B" w:rsidRDefault="00AC6241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(сталь, медь, латунь, никель, </w:t>
            </w:r>
            <w:proofErr w:type="spellStart"/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алюм</w:t>
            </w:r>
            <w:proofErr w:type="spellEnd"/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 сплав)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0804A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69450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4" w:type="dxa"/>
            <w:vAlign w:val="center"/>
          </w:tcPr>
          <w:p w14:paraId="52949D99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4,141</w:t>
            </w:r>
          </w:p>
        </w:tc>
        <w:tc>
          <w:tcPr>
            <w:tcW w:w="942" w:type="dxa"/>
          </w:tcPr>
          <w:p w14:paraId="33DF91D0" w14:textId="77777777" w:rsidR="00AC6241" w:rsidRPr="00C37B5B" w:rsidRDefault="00AC6241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CD0357A" w14:textId="6AA05DD6" w:rsidR="00144D27" w:rsidRDefault="00144D27" w:rsidP="00413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EAD04B" w14:textId="77777777" w:rsidR="008C13E4" w:rsidRPr="00E6706E" w:rsidRDefault="008C13E4" w:rsidP="008C13E4">
      <w:pPr>
        <w:pStyle w:val="a9"/>
        <w:ind w:right="-2" w:firstLine="568"/>
        <w:jc w:val="both"/>
        <w:rPr>
          <w:rFonts w:ascii="Times New Roman" w:hAnsi="Times New Roman" w:cs="Times New Roman"/>
          <w:sz w:val="22"/>
          <w:szCs w:val="22"/>
        </w:rPr>
      </w:pPr>
      <w:r w:rsidRPr="00E6706E">
        <w:rPr>
          <w:rFonts w:ascii="Times New Roman" w:hAnsi="Times New Roman" w:cs="Times New Roman"/>
          <w:sz w:val="22"/>
          <w:szCs w:val="22"/>
        </w:rPr>
        <w:t>Адрес (местонахождение) Имущества</w:t>
      </w:r>
      <w:r w:rsidRPr="00E670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Pr="00A672B4">
        <w:rPr>
          <w:rFonts w:ascii="Times New Roman" w:eastAsia="Times New Roman" w:hAnsi="Times New Roman" w:cs="Times New Roman"/>
          <w:b w:val="0"/>
          <w:bCs w:val="0"/>
          <w:spacing w:val="0"/>
          <w:sz w:val="22"/>
          <w:szCs w:val="22"/>
          <w:shd w:val="clear" w:color="auto" w:fill="auto"/>
          <w:lang w:eastAsia="ru-RU"/>
        </w:rPr>
        <w:t>Мурманская обл., г. Североморск, ул. Кортик, Мурманский филиал АО «</w:t>
      </w:r>
      <w:proofErr w:type="spellStart"/>
      <w:r w:rsidRPr="00A672B4">
        <w:rPr>
          <w:rFonts w:ascii="Times New Roman" w:eastAsia="Times New Roman" w:hAnsi="Times New Roman" w:cs="Times New Roman"/>
          <w:b w:val="0"/>
          <w:bCs w:val="0"/>
          <w:spacing w:val="0"/>
          <w:sz w:val="22"/>
          <w:szCs w:val="22"/>
          <w:shd w:val="clear" w:color="auto" w:fill="auto"/>
          <w:lang w:eastAsia="ru-RU"/>
        </w:rPr>
        <w:t>Воентелеком</w:t>
      </w:r>
      <w:proofErr w:type="spellEnd"/>
      <w:r w:rsidRPr="00A672B4">
        <w:rPr>
          <w:rFonts w:ascii="Times New Roman" w:eastAsia="Times New Roman" w:hAnsi="Times New Roman" w:cs="Times New Roman"/>
          <w:b w:val="0"/>
          <w:bCs w:val="0"/>
          <w:spacing w:val="0"/>
          <w:sz w:val="22"/>
          <w:szCs w:val="22"/>
          <w:shd w:val="clear" w:color="auto" w:fill="auto"/>
          <w:lang w:eastAsia="ru-RU"/>
        </w:rPr>
        <w:t>» 826 РЗСС</w:t>
      </w:r>
      <w:r>
        <w:rPr>
          <w:rFonts w:ascii="Times New Roman" w:eastAsia="Times New Roman" w:hAnsi="Times New Roman" w:cs="Times New Roman"/>
          <w:b w:val="0"/>
          <w:bCs w:val="0"/>
          <w:spacing w:val="0"/>
          <w:sz w:val="22"/>
          <w:szCs w:val="22"/>
          <w:shd w:val="clear" w:color="auto" w:fill="auto"/>
          <w:lang w:eastAsia="ru-RU"/>
        </w:rPr>
        <w:t>.</w:t>
      </w:r>
    </w:p>
    <w:p w14:paraId="19458B37" w14:textId="77777777" w:rsidR="008C13E4" w:rsidRDefault="008C13E4" w:rsidP="008C13E4">
      <w:pPr>
        <w:pStyle w:val="a9"/>
        <w:ind w:right="-2" w:firstLine="568"/>
        <w:jc w:val="both"/>
        <w:rPr>
          <w:rFonts w:ascii="Times New Roman" w:hAnsi="Times New Roman" w:cs="Times New Roman"/>
          <w:sz w:val="22"/>
          <w:szCs w:val="22"/>
        </w:rPr>
      </w:pPr>
    </w:p>
    <w:p w14:paraId="25EDA2C0" w14:textId="77777777" w:rsidR="00AC6241" w:rsidRPr="00E6706E" w:rsidRDefault="00AC6241" w:rsidP="00AC62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E310E6" w14:textId="77777777" w:rsidR="00413E07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0BFD0D" w14:textId="77777777" w:rsidR="00413E07" w:rsidRPr="00E6706E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Подписи сторон: </w:t>
      </w:r>
    </w:p>
    <w:p w14:paraId="52F7D016" w14:textId="77777777" w:rsidR="00413E07" w:rsidRPr="00E6706E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F6D036" w14:textId="77777777" w:rsidR="00413E07" w:rsidRPr="00E6706E" w:rsidRDefault="00413E07" w:rsidP="00413E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Продавец       _________________/____________________/</w:t>
      </w:r>
    </w:p>
    <w:p w14:paraId="229E5088" w14:textId="77777777" w:rsidR="00413E07" w:rsidRPr="00E6706E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BA4583" w14:textId="77777777" w:rsidR="00A01090" w:rsidRDefault="00A01090" w:rsidP="00413E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842BA0" w14:textId="77777777" w:rsidR="00413E07" w:rsidRPr="00E6706E" w:rsidRDefault="00413E07" w:rsidP="00413E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t>Покупатель   _________________/____________________/</w:t>
      </w:r>
    </w:p>
    <w:p w14:paraId="1F8A7823" w14:textId="77777777" w:rsidR="00413E07" w:rsidRPr="00E6706E" w:rsidRDefault="00413E07" w:rsidP="00413E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06E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5095ACD4" w14:textId="77777777" w:rsidR="00A624A1" w:rsidRDefault="00A624A1" w:rsidP="00413E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3567FD6F" w14:textId="77777777" w:rsidR="00A624A1" w:rsidRDefault="00A624A1" w:rsidP="00413E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1E2F967B" w14:textId="191428A5" w:rsidR="00413E07" w:rsidRPr="00BE2337" w:rsidRDefault="00413E07" w:rsidP="00413E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E2337">
        <w:rPr>
          <w:rFonts w:ascii="Times New Roman" w:eastAsia="Times New Roman" w:hAnsi="Times New Roman"/>
          <w:lang w:eastAsia="ru-RU"/>
        </w:rPr>
        <w:t>Приложение № 3</w:t>
      </w:r>
    </w:p>
    <w:p w14:paraId="22ACB644" w14:textId="77777777" w:rsidR="00413E07" w:rsidRPr="00BE2337" w:rsidRDefault="00413E07" w:rsidP="00413E07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E2337">
        <w:rPr>
          <w:rFonts w:ascii="Times New Roman" w:eastAsia="Times New Roman" w:hAnsi="Times New Roman"/>
          <w:lang w:eastAsia="ru-RU"/>
        </w:rPr>
        <w:t xml:space="preserve">к Договору № _____ </w:t>
      </w:r>
      <w:r w:rsidRPr="00BE2337">
        <w:rPr>
          <w:rFonts w:ascii="Times New Roman" w:eastAsia="Times New Roman" w:hAnsi="Times New Roman"/>
          <w:lang w:eastAsia="ru-RU"/>
        </w:rPr>
        <w:br/>
        <w:t xml:space="preserve">от «___» _____ 20___ г. </w:t>
      </w:r>
    </w:p>
    <w:p w14:paraId="56D9106A" w14:textId="77777777" w:rsidR="00413E07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DE77F30" w14:textId="77777777" w:rsidR="00A624A1" w:rsidRDefault="00A624A1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E0BBC89" w14:textId="77777777" w:rsidR="00A624A1" w:rsidRDefault="00A624A1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8ABBD05" w14:textId="45072463" w:rsidR="00413E07" w:rsidRPr="00E6706E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2337">
        <w:rPr>
          <w:rFonts w:ascii="Times New Roman" w:eastAsia="Times New Roman" w:hAnsi="Times New Roman"/>
          <w:b/>
          <w:lang w:eastAsia="ru-RU"/>
        </w:rPr>
        <w:t>АКТ № _____ от «__</w:t>
      </w:r>
      <w:r>
        <w:rPr>
          <w:rFonts w:ascii="Times New Roman" w:eastAsia="Times New Roman" w:hAnsi="Times New Roman"/>
          <w:b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lang w:eastAsia="ru-RU"/>
        </w:rPr>
        <w:t>_</w:t>
      </w:r>
      <w:r w:rsidRPr="00BE2337">
        <w:rPr>
          <w:rFonts w:ascii="Times New Roman" w:eastAsia="Times New Roman" w:hAnsi="Times New Roman"/>
          <w:b/>
          <w:lang w:eastAsia="ru-RU"/>
        </w:rPr>
        <w:t>»_</w:t>
      </w:r>
      <w:proofErr w:type="gramEnd"/>
      <w:r w:rsidRPr="00BE2337">
        <w:rPr>
          <w:rFonts w:ascii="Times New Roman" w:eastAsia="Times New Roman" w:hAnsi="Times New Roman"/>
          <w:b/>
          <w:lang w:eastAsia="ru-RU"/>
        </w:rPr>
        <w:t>_____ ___ г</w:t>
      </w:r>
      <w:r w:rsidRPr="00E6706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6F7F705C" w14:textId="52CED89F" w:rsidR="00413E07" w:rsidRPr="00BE2337" w:rsidRDefault="00413E07" w:rsidP="00413E0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BE2337">
        <w:rPr>
          <w:rFonts w:ascii="Times New Roman" w:eastAsia="Times New Roman" w:hAnsi="Times New Roman"/>
          <w:lang w:eastAsia="ru-RU"/>
        </w:rPr>
        <w:t xml:space="preserve">приема – передачи </w:t>
      </w:r>
      <w:r w:rsidR="00144D27">
        <w:rPr>
          <w:rFonts w:ascii="Times New Roman" w:eastAsia="Times New Roman" w:hAnsi="Times New Roman"/>
          <w:lang w:eastAsia="ru-RU"/>
        </w:rPr>
        <w:t>Продуктов утилизации</w:t>
      </w:r>
      <w:r w:rsidR="00144D27" w:rsidRPr="00BE2337">
        <w:rPr>
          <w:rFonts w:ascii="Times New Roman" w:eastAsia="Times New Roman" w:hAnsi="Times New Roman"/>
          <w:lang w:eastAsia="ru-RU"/>
        </w:rPr>
        <w:t xml:space="preserve"> </w:t>
      </w:r>
      <w:r w:rsidRPr="00BE2337">
        <w:rPr>
          <w:rFonts w:ascii="Times New Roman" w:eastAsia="Times New Roman" w:hAnsi="Times New Roman"/>
          <w:lang w:eastAsia="ru-RU"/>
        </w:rPr>
        <w:t>(имущества, полученного от утилизации ВВТ)</w:t>
      </w:r>
    </w:p>
    <w:p w14:paraId="070669E5" w14:textId="77777777" w:rsidR="00413E07" w:rsidRPr="00BE2337" w:rsidRDefault="00413E07" w:rsidP="00413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C191C08" w14:textId="36C58546" w:rsidR="00413E07" w:rsidRDefault="00413E07" w:rsidP="00413E07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Ак</w:t>
      </w:r>
      <w:r w:rsidRPr="00BE2337">
        <w:rPr>
          <w:rFonts w:ascii="Times New Roman" w:eastAsia="Times New Roman" w:hAnsi="Times New Roman"/>
          <w:b/>
          <w:lang w:eastAsia="ru-RU"/>
        </w:rPr>
        <w:t>ционерное общество «</w:t>
      </w:r>
      <w:r>
        <w:rPr>
          <w:rFonts w:ascii="Times New Roman" w:eastAsia="Times New Roman" w:hAnsi="Times New Roman"/>
          <w:b/>
          <w:lang w:eastAsia="ru-RU"/>
        </w:rPr>
        <w:t>Морской Технический Центр</w:t>
      </w:r>
      <w:r w:rsidRPr="00BE2337">
        <w:rPr>
          <w:rFonts w:ascii="Times New Roman" w:eastAsia="Times New Roman" w:hAnsi="Times New Roman"/>
          <w:b/>
          <w:lang w:eastAsia="ru-RU"/>
        </w:rPr>
        <w:t>» (</w:t>
      </w:r>
      <w:r>
        <w:rPr>
          <w:rFonts w:ascii="Times New Roman" w:eastAsia="Times New Roman" w:hAnsi="Times New Roman"/>
          <w:lang w:eastAsia="ru-RU"/>
        </w:rPr>
        <w:t>АО «МТЦ»</w:t>
      </w:r>
      <w:r w:rsidRPr="00BE2337">
        <w:rPr>
          <w:rFonts w:ascii="Times New Roman" w:eastAsia="Times New Roman" w:hAnsi="Times New Roman"/>
          <w:lang w:eastAsia="ru-RU"/>
        </w:rPr>
        <w:t xml:space="preserve">), именуемое в дальнейшем «Продавец», в лице </w:t>
      </w:r>
      <w:r w:rsidR="00144D27">
        <w:rPr>
          <w:rFonts w:ascii="Times New Roman" w:eastAsia="Times New Roman" w:hAnsi="Times New Roman"/>
          <w:lang w:eastAsia="ru-RU"/>
        </w:rPr>
        <w:t>_____________________________________</w:t>
      </w:r>
      <w:r w:rsidRPr="00BE2337">
        <w:rPr>
          <w:rFonts w:ascii="Times New Roman" w:eastAsia="Times New Roman" w:hAnsi="Times New Roman"/>
          <w:lang w:eastAsia="ru-RU"/>
        </w:rPr>
        <w:t xml:space="preserve">, действующего на основании </w:t>
      </w:r>
      <w:r w:rsidR="00144D27">
        <w:rPr>
          <w:rFonts w:ascii="Times New Roman" w:eastAsia="Times New Roman" w:hAnsi="Times New Roman"/>
          <w:lang w:eastAsia="ru-RU"/>
        </w:rPr>
        <w:t>_______________</w:t>
      </w:r>
      <w:r w:rsidRPr="00BE2337">
        <w:rPr>
          <w:rFonts w:ascii="Times New Roman" w:eastAsia="Times New Roman" w:hAnsi="Times New Roman"/>
          <w:lang w:eastAsia="ru-RU"/>
        </w:rPr>
        <w:t xml:space="preserve"> и Договора от 31 января 2019 г. № 1819187190452461109000143/116/4, заключенного между ЗАО «Дагдизель Плюс»</w:t>
      </w:r>
      <w:r>
        <w:rPr>
          <w:rFonts w:ascii="Times New Roman" w:eastAsia="Times New Roman" w:hAnsi="Times New Roman"/>
          <w:lang w:eastAsia="ru-RU"/>
        </w:rPr>
        <w:t xml:space="preserve"> (после переименования – АО «МТЦ»)</w:t>
      </w:r>
      <w:r w:rsidRPr="00BE2337">
        <w:rPr>
          <w:rFonts w:ascii="Times New Roman" w:eastAsia="Times New Roman" w:hAnsi="Times New Roman"/>
          <w:lang w:eastAsia="ru-RU"/>
        </w:rPr>
        <w:t xml:space="preserve"> и Акционерным обществом «116 Арсенал» в рамках государственного контракта от 24 декабря 2018 года № 1819187190452461109000143 на выполнение работ по утилизации торпед разных типов, с одной стороны, и </w:t>
      </w:r>
      <w:r w:rsidRPr="00BE2337">
        <w:rPr>
          <w:rFonts w:ascii="Times New Roman" w:eastAsia="Times New Roman" w:hAnsi="Times New Roman"/>
          <w:bCs/>
          <w:lang w:eastAsia="ru-RU"/>
        </w:rPr>
        <w:t>_______________________________</w:t>
      </w:r>
      <w:r w:rsidRPr="00BE2337">
        <w:rPr>
          <w:rFonts w:ascii="Times New Roman" w:eastAsia="Times New Roman" w:hAnsi="Times New Roman"/>
          <w:lang w:eastAsia="ru-RU"/>
        </w:rPr>
        <w:t>, далее по именуемый «</w:t>
      </w:r>
      <w:r w:rsidRPr="00BE2337">
        <w:rPr>
          <w:rFonts w:ascii="Times New Roman" w:eastAsia="Times New Roman" w:hAnsi="Times New Roman"/>
          <w:b/>
          <w:lang w:eastAsia="ru-RU"/>
        </w:rPr>
        <w:t>Покупатель</w:t>
      </w:r>
      <w:r w:rsidRPr="00BE2337">
        <w:rPr>
          <w:rFonts w:ascii="Times New Roman" w:eastAsia="Times New Roman" w:hAnsi="Times New Roman"/>
          <w:lang w:eastAsia="ru-RU"/>
        </w:rPr>
        <w:t xml:space="preserve">», в лице ____________________, действующего на основании ____________________________________________, с другой стороны, при совместном упоминании именуемые </w:t>
      </w:r>
      <w:r w:rsidRPr="00BE2337">
        <w:rPr>
          <w:rFonts w:ascii="Times New Roman" w:eastAsia="Times New Roman" w:hAnsi="Times New Roman"/>
          <w:b/>
          <w:lang w:eastAsia="ru-RU"/>
        </w:rPr>
        <w:t>«Стороны»</w:t>
      </w:r>
      <w:r w:rsidRPr="00BE2337">
        <w:rPr>
          <w:rFonts w:ascii="Times New Roman" w:eastAsia="Times New Roman" w:hAnsi="Times New Roman"/>
          <w:lang w:eastAsia="ru-RU"/>
        </w:rPr>
        <w:t>, на основании Договор</w:t>
      </w:r>
      <w:r>
        <w:rPr>
          <w:rFonts w:ascii="Times New Roman" w:eastAsia="Times New Roman" w:hAnsi="Times New Roman"/>
          <w:lang w:eastAsia="ru-RU"/>
        </w:rPr>
        <w:t>а</w:t>
      </w:r>
      <w:r w:rsidRPr="00BE2337">
        <w:rPr>
          <w:rFonts w:ascii="Times New Roman" w:eastAsia="Times New Roman" w:hAnsi="Times New Roman"/>
          <w:lang w:eastAsia="ru-RU"/>
        </w:rPr>
        <w:t xml:space="preserve"> № ___________ от «____»_______________ 2020 г.  (далее – </w:t>
      </w:r>
      <w:r w:rsidRPr="00BE2337">
        <w:rPr>
          <w:rFonts w:ascii="Times New Roman" w:eastAsia="Times New Roman" w:hAnsi="Times New Roman"/>
          <w:b/>
          <w:lang w:eastAsia="ru-RU"/>
        </w:rPr>
        <w:t>«Договор»</w:t>
      </w:r>
      <w:r w:rsidRPr="00BE2337">
        <w:rPr>
          <w:rFonts w:ascii="Times New Roman" w:eastAsia="Times New Roman" w:hAnsi="Times New Roman"/>
          <w:lang w:eastAsia="ru-RU"/>
        </w:rPr>
        <w:t xml:space="preserve">) </w:t>
      </w:r>
      <w:r>
        <w:rPr>
          <w:rFonts w:ascii="Times New Roman" w:eastAsia="Times New Roman" w:hAnsi="Times New Roman"/>
          <w:lang w:eastAsia="ru-RU"/>
        </w:rPr>
        <w:t>составили</w:t>
      </w:r>
      <w:r w:rsidRPr="00BE2337">
        <w:rPr>
          <w:rFonts w:ascii="Times New Roman" w:eastAsia="Times New Roman" w:hAnsi="Times New Roman"/>
          <w:lang w:eastAsia="ru-RU"/>
        </w:rPr>
        <w:t xml:space="preserve"> настоящий Акт приема-передачи </w:t>
      </w:r>
      <w:r w:rsidR="00144D27">
        <w:rPr>
          <w:rFonts w:ascii="Times New Roman" w:eastAsia="Times New Roman" w:hAnsi="Times New Roman"/>
          <w:lang w:eastAsia="ru-RU"/>
        </w:rPr>
        <w:t>Продуктов утилизации</w:t>
      </w:r>
      <w:r w:rsidR="00144D27" w:rsidRPr="00BE2337">
        <w:rPr>
          <w:rFonts w:ascii="Times New Roman" w:eastAsia="Times New Roman" w:hAnsi="Times New Roman"/>
          <w:lang w:eastAsia="ru-RU"/>
        </w:rPr>
        <w:t xml:space="preserve"> </w:t>
      </w:r>
      <w:r w:rsidRPr="00BE2337">
        <w:rPr>
          <w:rFonts w:ascii="Times New Roman" w:eastAsia="Times New Roman" w:hAnsi="Times New Roman"/>
          <w:lang w:eastAsia="ru-RU"/>
        </w:rPr>
        <w:t>по Договору о нижеследующем:</w:t>
      </w:r>
    </w:p>
    <w:p w14:paraId="0A552E55" w14:textId="634CB40D" w:rsidR="00413E07" w:rsidRDefault="00413E07" w:rsidP="00413E07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28"/>
          <w:lang w:eastAsia="ru-RU"/>
        </w:rPr>
      </w:pPr>
    </w:p>
    <w:p w14:paraId="10A4403A" w14:textId="77777777" w:rsidR="00A624A1" w:rsidRPr="00BE2337" w:rsidRDefault="00A624A1" w:rsidP="00413E07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28"/>
          <w:lang w:eastAsia="ru-RU"/>
        </w:rPr>
      </w:pPr>
    </w:p>
    <w:p w14:paraId="00DF3B0A" w14:textId="11678CB7" w:rsidR="00413E07" w:rsidRPr="00BE2337" w:rsidRDefault="00413E07" w:rsidP="00FA4398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rPr>
          <w:b/>
          <w:sz w:val="22"/>
          <w:szCs w:val="22"/>
        </w:rPr>
      </w:pPr>
      <w:r w:rsidRPr="00BE2337">
        <w:rPr>
          <w:sz w:val="22"/>
          <w:szCs w:val="22"/>
        </w:rPr>
        <w:t xml:space="preserve">В соответствии с условиями Договора Продавец передал, а </w:t>
      </w:r>
      <w:r>
        <w:rPr>
          <w:sz w:val="22"/>
          <w:szCs w:val="22"/>
        </w:rPr>
        <w:t>П</w:t>
      </w:r>
      <w:r w:rsidRPr="00BE2337">
        <w:rPr>
          <w:sz w:val="22"/>
          <w:szCs w:val="22"/>
        </w:rPr>
        <w:t>окупатель принял следующее имущество (</w:t>
      </w:r>
      <w:r w:rsidR="00144D27">
        <w:rPr>
          <w:sz w:val="22"/>
          <w:szCs w:val="22"/>
        </w:rPr>
        <w:t>Продукты утилизации</w:t>
      </w:r>
      <w:r w:rsidRPr="00BE2337">
        <w:rPr>
          <w:sz w:val="22"/>
          <w:szCs w:val="22"/>
        </w:rPr>
        <w:t>):</w:t>
      </w:r>
    </w:p>
    <w:p w14:paraId="1DE126AC" w14:textId="77777777" w:rsidR="00144D27" w:rsidRDefault="00144D27" w:rsidP="00144D27">
      <w:pPr>
        <w:pStyle w:val="a9"/>
        <w:ind w:right="-2" w:firstLine="56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7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5772"/>
        <w:gridCol w:w="636"/>
        <w:gridCol w:w="960"/>
        <w:gridCol w:w="1040"/>
      </w:tblGrid>
      <w:tr w:rsidR="00144D27" w:rsidRPr="00C37B5B" w14:paraId="4FE65F39" w14:textId="77777777" w:rsidTr="00144D27">
        <w:tc>
          <w:tcPr>
            <w:tcW w:w="38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55E10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2" w:name="_Hlk41498428"/>
            <w:r w:rsidRPr="00C37B5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14:paraId="3A4673E3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577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8B0C5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имущества, состав лома</w:t>
            </w:r>
          </w:p>
        </w:tc>
        <w:tc>
          <w:tcPr>
            <w:tcW w:w="63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23F3A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Группа (вид) лома</w:t>
            </w:r>
          </w:p>
        </w:tc>
        <w:tc>
          <w:tcPr>
            <w:tcW w:w="96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03664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22735527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</w:tr>
      <w:tr w:rsidR="00144D27" w:rsidRPr="00C37B5B" w14:paraId="7EBB50B5" w14:textId="77777777" w:rsidTr="00144D27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FEFB6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FC096F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Лом чёрных металлов Группа 4А </w:t>
            </w:r>
          </w:p>
          <w:p w14:paraId="7002CBE0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(Стальные лом и отходы)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44770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55F4A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32657E4A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39,27</w:t>
            </w:r>
          </w:p>
        </w:tc>
      </w:tr>
      <w:tr w:rsidR="00144D27" w:rsidRPr="00C37B5B" w14:paraId="3AD2BF7D" w14:textId="77777777" w:rsidTr="00144D27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432F3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39693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Лом чёрных металлов Группа Б26 </w:t>
            </w:r>
          </w:p>
          <w:p w14:paraId="63E480CF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(Нержавеющая сталь. Лом и отходы коррозионностойких сталей, легированных хромом и </w:t>
            </w:r>
            <w:proofErr w:type="gramStart"/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никелем</w:t>
            </w:r>
            <w:proofErr w:type="gramEnd"/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их сочетаниями с кремнием, марганцем и титаном, кроме молибдена, вольфрама, ниобия и бора)</w:t>
            </w: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E6542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Б26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F6993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61B1E2A6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144D27" w:rsidRPr="00C37B5B" w14:paraId="0B4F8361" w14:textId="77777777" w:rsidTr="00144D27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8FA80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ECB6D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меди Группа М3</w:t>
            </w:r>
          </w:p>
          <w:p w14:paraId="344F0704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</w:t>
            </w:r>
            <w:r w:rsidRPr="00C37B5B">
              <w:rPr>
                <w:rFonts w:ascii="Times New Roman" w:hAnsi="Times New Roman"/>
                <w:color w:val="000000"/>
                <w:sz w:val="18"/>
                <w:szCs w:val="18"/>
              </w:rPr>
              <w:t>ом и отходы чистой меди без покрытия</w:t>
            </w: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CE604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0FED3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745C902F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1,833</w:t>
            </w:r>
          </w:p>
        </w:tc>
      </w:tr>
      <w:tr w:rsidR="00144D27" w:rsidRPr="00C37B5B" w14:paraId="2A5A28B9" w14:textId="77777777" w:rsidTr="00144D27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FC6C1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89B86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меди Группа М9</w:t>
            </w:r>
          </w:p>
          <w:p w14:paraId="63E35379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</w:t>
            </w: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ом электродвигателей неразделанный и отдельные роторы, статоры</w:t>
            </w: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62319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М9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D3D44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08A4229D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6,021</w:t>
            </w:r>
          </w:p>
        </w:tc>
      </w:tr>
      <w:tr w:rsidR="00144D27" w:rsidRPr="00C37B5B" w14:paraId="211FAC55" w14:textId="77777777" w:rsidTr="00144D27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9077D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12ECA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меди Группа М9</w:t>
            </w:r>
          </w:p>
          <w:p w14:paraId="5C6CAFD5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</w:t>
            </w: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ом электродвигателей неразделанный и отдельные роторы, статоры</w:t>
            </w: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25DE9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М9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9A42F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271C9889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19,968</w:t>
            </w:r>
          </w:p>
        </w:tc>
      </w:tr>
      <w:tr w:rsidR="00144D27" w:rsidRPr="00C37B5B" w14:paraId="4B74AD74" w14:textId="77777777" w:rsidTr="00144D27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307A1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881A7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меди Группа М13</w:t>
            </w:r>
          </w:p>
          <w:p w14:paraId="73C2DF86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</w:t>
            </w:r>
            <w:r w:rsidRPr="00C37B5B">
              <w:rPr>
                <w:rFonts w:ascii="Times New Roman" w:hAnsi="Times New Roman"/>
                <w:color w:val="000000"/>
                <w:sz w:val="18"/>
                <w:szCs w:val="18"/>
              </w:rPr>
              <w:t>ом кабеля и медной проволоки с различными видами изоляции</w:t>
            </w: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5FB43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М13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4FC3F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4ECE04F5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1,595</w:t>
            </w:r>
          </w:p>
        </w:tc>
      </w:tr>
      <w:tr w:rsidR="00144D27" w:rsidRPr="00C37B5B" w14:paraId="01146FEB" w14:textId="77777777" w:rsidTr="00144D27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F0A57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C8538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латуни Группа Л11</w:t>
            </w:r>
          </w:p>
          <w:p w14:paraId="267F987A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(Лом латуни смешанный)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93FB7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Л11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DF637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0F3B98AA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8,925</w:t>
            </w:r>
          </w:p>
        </w:tc>
      </w:tr>
      <w:tr w:rsidR="00144D27" w:rsidRPr="00C37B5B" w14:paraId="56929A7F" w14:textId="77777777" w:rsidTr="00144D27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64724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B3EF78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латуни Группа Л11</w:t>
            </w:r>
          </w:p>
          <w:p w14:paraId="66F6A732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(Лом латуни смешанный)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90E2B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Л11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15BC5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54CA475E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3,641</w:t>
            </w:r>
          </w:p>
        </w:tc>
      </w:tr>
      <w:tr w:rsidR="00144D27" w:rsidRPr="00C37B5B" w14:paraId="299F6496" w14:textId="77777777" w:rsidTr="00144D27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DE25C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1D6A9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алюминия Группа А9</w:t>
            </w:r>
          </w:p>
          <w:p w14:paraId="0334F92D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(Лом </w:t>
            </w:r>
            <w:r w:rsidRPr="00C37B5B">
              <w:rPr>
                <w:rFonts w:ascii="Times New Roman" w:hAnsi="Times New Roman"/>
                <w:color w:val="000000"/>
                <w:sz w:val="18"/>
                <w:szCs w:val="18"/>
              </w:rPr>
              <w:t>алюминиевого проката и литья с высоким содержанием магния)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7D66B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А9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97AA6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55E3107D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82,158</w:t>
            </w:r>
          </w:p>
        </w:tc>
      </w:tr>
      <w:tr w:rsidR="00144D27" w:rsidRPr="00C37B5B" w14:paraId="2E10488D" w14:textId="77777777" w:rsidTr="00144D27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28C15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24FE50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Лом титана Группа Т2</w:t>
            </w:r>
          </w:p>
          <w:p w14:paraId="2E3D0021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Лом и кусковые отходы титановых сплавов</w:t>
            </w:r>
            <w:r w:rsidRPr="00C37B5B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ACD3F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Т2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0F33A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2FDFF653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1,142</w:t>
            </w:r>
          </w:p>
        </w:tc>
      </w:tr>
      <w:tr w:rsidR="00144D27" w:rsidRPr="00C37B5B" w14:paraId="345F53DD" w14:textId="77777777" w:rsidTr="00144D27">
        <w:tc>
          <w:tcPr>
            <w:tcW w:w="3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BC0996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C89A74" w14:textId="77777777" w:rsidR="00144D27" w:rsidRPr="00C37B5B" w:rsidRDefault="00144D27" w:rsidP="004C7B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37B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Лом сложный</w:t>
            </w:r>
          </w:p>
          <w:p w14:paraId="5BDA419C" w14:textId="77777777" w:rsidR="00144D27" w:rsidRPr="00C37B5B" w:rsidRDefault="00144D27" w:rsidP="004C7B2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(сталь, медь, латунь, никель, </w:t>
            </w:r>
            <w:proofErr w:type="spellStart"/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алюм</w:t>
            </w:r>
            <w:proofErr w:type="spellEnd"/>
            <w:r w:rsidRPr="00C37B5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 сплав)</w:t>
            </w:r>
          </w:p>
        </w:tc>
        <w:tc>
          <w:tcPr>
            <w:tcW w:w="6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3E5F8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A554E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40" w:type="dxa"/>
            <w:vAlign w:val="center"/>
          </w:tcPr>
          <w:p w14:paraId="1F574EA1" w14:textId="77777777" w:rsidR="00144D27" w:rsidRPr="00C37B5B" w:rsidRDefault="00144D27" w:rsidP="004C7B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7B5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4,141</w:t>
            </w:r>
          </w:p>
        </w:tc>
      </w:tr>
    </w:tbl>
    <w:p w14:paraId="48E28F06" w14:textId="77777777" w:rsidR="00413E07" w:rsidRDefault="00413E07" w:rsidP="00FA439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2"/>
    <w:p w14:paraId="3695AE39" w14:textId="2CF5D070" w:rsidR="00413E07" w:rsidRPr="005D0449" w:rsidRDefault="00413E07" w:rsidP="00FA4398">
      <w:pPr>
        <w:pStyle w:val="a3"/>
        <w:numPr>
          <w:ilvl w:val="0"/>
          <w:numId w:val="1"/>
        </w:numPr>
        <w:ind w:left="0" w:firstLine="567"/>
        <w:jc w:val="both"/>
        <w:rPr>
          <w:iCs/>
          <w:sz w:val="22"/>
          <w:szCs w:val="22"/>
        </w:rPr>
      </w:pPr>
      <w:r w:rsidRPr="005D0449">
        <w:rPr>
          <w:sz w:val="22"/>
          <w:szCs w:val="22"/>
        </w:rPr>
        <w:t xml:space="preserve">Стоимость </w:t>
      </w:r>
      <w:r w:rsidR="00144D27">
        <w:rPr>
          <w:sz w:val="22"/>
          <w:szCs w:val="22"/>
        </w:rPr>
        <w:t>Продуктов утилизации</w:t>
      </w:r>
      <w:r w:rsidRPr="005D0449">
        <w:rPr>
          <w:sz w:val="22"/>
          <w:szCs w:val="22"/>
        </w:rPr>
        <w:t>, переданн</w:t>
      </w:r>
      <w:r w:rsidR="00144D27">
        <w:rPr>
          <w:sz w:val="22"/>
          <w:szCs w:val="22"/>
        </w:rPr>
        <w:t>ых</w:t>
      </w:r>
      <w:r w:rsidRPr="005D0449">
        <w:rPr>
          <w:sz w:val="22"/>
          <w:szCs w:val="22"/>
        </w:rPr>
        <w:t xml:space="preserve"> в соответствии с условиями Договора, составляет </w:t>
      </w:r>
      <w:r w:rsidRPr="005D0449">
        <w:rPr>
          <w:bCs/>
          <w:sz w:val="22"/>
          <w:szCs w:val="22"/>
        </w:rPr>
        <w:t xml:space="preserve">________ </w:t>
      </w:r>
      <w:r w:rsidRPr="005D0449">
        <w:rPr>
          <w:iCs/>
          <w:sz w:val="22"/>
          <w:szCs w:val="22"/>
        </w:rPr>
        <w:t>(_______) рублей __ копеек.</w:t>
      </w:r>
      <w:r w:rsidR="00FA4398" w:rsidRPr="005D0449">
        <w:rPr>
          <w:iCs/>
          <w:sz w:val="22"/>
          <w:szCs w:val="22"/>
        </w:rPr>
        <w:t xml:space="preserve"> </w:t>
      </w:r>
      <w:r w:rsidR="00144D27">
        <w:rPr>
          <w:iCs/>
          <w:sz w:val="22"/>
          <w:szCs w:val="22"/>
        </w:rPr>
        <w:t xml:space="preserve">Без учета </w:t>
      </w:r>
      <w:r w:rsidR="00FA4398" w:rsidRPr="005D0449">
        <w:rPr>
          <w:iCs/>
          <w:sz w:val="22"/>
          <w:szCs w:val="22"/>
        </w:rPr>
        <w:t>НДС</w:t>
      </w:r>
      <w:r w:rsidR="00144D27">
        <w:rPr>
          <w:iCs/>
          <w:sz w:val="22"/>
          <w:szCs w:val="22"/>
        </w:rPr>
        <w:t>.</w:t>
      </w:r>
      <w:r w:rsidR="00FA4398" w:rsidRPr="005D0449">
        <w:rPr>
          <w:iCs/>
          <w:sz w:val="22"/>
          <w:szCs w:val="22"/>
        </w:rPr>
        <w:t xml:space="preserve"> </w:t>
      </w:r>
      <w:r w:rsidR="00A624A1" w:rsidRPr="00A624A1">
        <w:rPr>
          <w:iCs/>
          <w:sz w:val="22"/>
          <w:szCs w:val="22"/>
        </w:rPr>
        <w:t>Покупатель должен самостоятельно исчислить НДС и перечислить его в бюджет Российской Федерации.</w:t>
      </w:r>
    </w:p>
    <w:p w14:paraId="2749A0C4" w14:textId="77777777" w:rsidR="00413E07" w:rsidRPr="005D0449" w:rsidRDefault="00413E07" w:rsidP="00FA4398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</w:p>
    <w:p w14:paraId="7D74CCB9" w14:textId="10400C5B" w:rsidR="00FA4398" w:rsidRPr="005D0449" w:rsidRDefault="00FA4398" w:rsidP="00FA4398">
      <w:pPr>
        <w:pStyle w:val="a3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 w:rsidRPr="005D0449">
        <w:rPr>
          <w:sz w:val="22"/>
          <w:szCs w:val="22"/>
        </w:rPr>
        <w:lastRenderedPageBreak/>
        <w:t>Претензий по качеству и количеств</w:t>
      </w:r>
      <w:r w:rsidR="005D0449">
        <w:rPr>
          <w:sz w:val="22"/>
          <w:szCs w:val="22"/>
        </w:rPr>
        <w:t xml:space="preserve">енным характеристикам </w:t>
      </w:r>
      <w:r w:rsidR="00144D27">
        <w:rPr>
          <w:sz w:val="22"/>
          <w:szCs w:val="22"/>
        </w:rPr>
        <w:t>Продуктов утилизации</w:t>
      </w:r>
      <w:r w:rsidRPr="005D0449">
        <w:rPr>
          <w:sz w:val="22"/>
          <w:szCs w:val="22"/>
        </w:rPr>
        <w:t xml:space="preserve"> Покупатель не имеет.</w:t>
      </w:r>
    </w:p>
    <w:p w14:paraId="04DEE081" w14:textId="77777777" w:rsidR="00FA4398" w:rsidRPr="005D0449" w:rsidRDefault="00FA4398" w:rsidP="00FA4398">
      <w:pPr>
        <w:pStyle w:val="a3"/>
        <w:ind w:left="567"/>
        <w:jc w:val="both"/>
        <w:rPr>
          <w:sz w:val="22"/>
          <w:szCs w:val="22"/>
        </w:rPr>
      </w:pPr>
    </w:p>
    <w:p w14:paraId="2D3136B4" w14:textId="25653718" w:rsidR="00FA4398" w:rsidRPr="005D0449" w:rsidRDefault="00FA4398" w:rsidP="00FA4398">
      <w:pPr>
        <w:pStyle w:val="a3"/>
        <w:numPr>
          <w:ilvl w:val="0"/>
          <w:numId w:val="1"/>
        </w:numPr>
        <w:ind w:left="0" w:firstLine="567"/>
        <w:jc w:val="both"/>
        <w:rPr>
          <w:sz w:val="22"/>
          <w:szCs w:val="22"/>
        </w:rPr>
      </w:pPr>
      <w:r w:rsidRPr="005D0449">
        <w:rPr>
          <w:sz w:val="22"/>
          <w:szCs w:val="22"/>
        </w:rPr>
        <w:t>Настоящий Акт составлен в двух экземплярах, имеющих равную юридическую силу, по одному для каждой Стороны.</w:t>
      </w:r>
    </w:p>
    <w:p w14:paraId="4EA953CC" w14:textId="77777777" w:rsidR="00413E07" w:rsidRPr="005D0449" w:rsidRDefault="00413E07" w:rsidP="00FA4398">
      <w:pPr>
        <w:pStyle w:val="a3"/>
        <w:ind w:left="567"/>
        <w:jc w:val="both"/>
        <w:rPr>
          <w:sz w:val="22"/>
          <w:szCs w:val="22"/>
        </w:rPr>
      </w:pPr>
    </w:p>
    <w:p w14:paraId="36FF57D4" w14:textId="77777777" w:rsidR="00FA4398" w:rsidRDefault="00FA4398" w:rsidP="00FA4398">
      <w:pPr>
        <w:pStyle w:val="a3"/>
        <w:ind w:left="567"/>
        <w:jc w:val="both"/>
        <w:rPr>
          <w:sz w:val="24"/>
          <w:szCs w:val="24"/>
        </w:rPr>
      </w:pPr>
    </w:p>
    <w:p w14:paraId="510095B8" w14:textId="77777777" w:rsidR="00413E07" w:rsidRPr="00E6706E" w:rsidRDefault="00413E07" w:rsidP="00413E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030"/>
        <w:gridCol w:w="5030"/>
      </w:tblGrid>
      <w:tr w:rsidR="00413E07" w:rsidRPr="00E6706E" w14:paraId="2144EA37" w14:textId="77777777" w:rsidTr="00233D02">
        <w:trPr>
          <w:trHeight w:val="80"/>
        </w:trPr>
        <w:tc>
          <w:tcPr>
            <w:tcW w:w="5030" w:type="dxa"/>
          </w:tcPr>
          <w:p w14:paraId="04164566" w14:textId="77777777" w:rsidR="00FA4398" w:rsidRPr="00E6706E" w:rsidRDefault="00FA4398" w:rsidP="00FA43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OLE_LINK1"/>
            <w:r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Продавец:</w:t>
            </w:r>
          </w:p>
          <w:p w14:paraId="657105F6" w14:textId="77777777" w:rsidR="00FA4398" w:rsidRPr="00E6706E" w:rsidRDefault="00FA4398" w:rsidP="00FA43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87A69D" w14:textId="77777777" w:rsidR="00836C2D" w:rsidRDefault="00FA4398" w:rsidP="00FA43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 _____________________ </w:t>
            </w:r>
          </w:p>
          <w:p w14:paraId="4FAAF486" w14:textId="77777777" w:rsidR="00836C2D" w:rsidRDefault="00836C2D" w:rsidP="00FA43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FE9924" w14:textId="042A9075" w:rsidR="00FA4398" w:rsidRPr="00E6706E" w:rsidRDefault="00836C2D" w:rsidP="00FA43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</w:t>
            </w:r>
            <w:r w:rsidR="00FA4398"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14:paraId="3145CDB3" w14:textId="77777777" w:rsidR="00FA4398" w:rsidRPr="00E6706E" w:rsidRDefault="00FA4398" w:rsidP="00FA43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C01F82" w14:textId="5DF11AC7" w:rsidR="00413E07" w:rsidRPr="00E6706E" w:rsidRDefault="00FA4398" w:rsidP="00FA43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030" w:type="dxa"/>
          </w:tcPr>
          <w:p w14:paraId="059D1A77" w14:textId="77777777" w:rsidR="00FA4398" w:rsidRPr="00E6706E" w:rsidRDefault="00FA4398" w:rsidP="00FA43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Покупатель:</w:t>
            </w:r>
          </w:p>
          <w:p w14:paraId="770CF65B" w14:textId="77777777" w:rsidR="00FA4398" w:rsidRPr="00E6706E" w:rsidRDefault="00FA4398" w:rsidP="00FA4398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A24E3F" w14:textId="77777777" w:rsidR="00836C2D" w:rsidRDefault="00FA4398" w:rsidP="00FA43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 _______________________ </w:t>
            </w:r>
          </w:p>
          <w:p w14:paraId="2D4EFEC4" w14:textId="77777777" w:rsidR="00836C2D" w:rsidRDefault="00836C2D" w:rsidP="00FA43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540AED" w14:textId="4067EDF3" w:rsidR="00FA4398" w:rsidRPr="00E6706E" w:rsidRDefault="00836C2D" w:rsidP="00FA43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  <w:r w:rsidR="00FA4398"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14:paraId="7E340853" w14:textId="77777777" w:rsidR="00FA4398" w:rsidRPr="00E6706E" w:rsidRDefault="00FA4398" w:rsidP="00FA43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1016BB" w14:textId="2D305D60" w:rsidR="00413E07" w:rsidRPr="00E6706E" w:rsidRDefault="00FA4398" w:rsidP="00FA43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  <w:bookmarkEnd w:id="3"/>
    </w:tbl>
    <w:p w14:paraId="5AD2666B" w14:textId="77777777" w:rsidR="00703468" w:rsidRDefault="00703468"/>
    <w:sectPr w:rsidR="00703468" w:rsidSect="00041EAC">
      <w:footerReference w:type="default" r:id="rId10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0880C" w14:textId="77777777" w:rsidR="00650947" w:rsidRDefault="00650947" w:rsidP="00413E07">
      <w:pPr>
        <w:spacing w:after="0" w:line="240" w:lineRule="auto"/>
      </w:pPr>
      <w:r>
        <w:separator/>
      </w:r>
    </w:p>
  </w:endnote>
  <w:endnote w:type="continuationSeparator" w:id="0">
    <w:p w14:paraId="275C890A" w14:textId="77777777" w:rsidR="00650947" w:rsidRDefault="00650947" w:rsidP="0041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1092857"/>
      <w:docPartObj>
        <w:docPartGallery w:val="Page Numbers (Bottom of Page)"/>
        <w:docPartUnique/>
      </w:docPartObj>
    </w:sdtPr>
    <w:sdtEndPr/>
    <w:sdtContent>
      <w:p w14:paraId="78C307D1" w14:textId="1366DAF7" w:rsidR="008334E3" w:rsidRDefault="008334E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3FA">
          <w:rPr>
            <w:noProof/>
          </w:rPr>
          <w:t>11</w:t>
        </w:r>
        <w:r>
          <w:fldChar w:fldCharType="end"/>
        </w:r>
      </w:p>
    </w:sdtContent>
  </w:sdt>
  <w:p w14:paraId="0CA2B4D6" w14:textId="77777777" w:rsidR="008334E3" w:rsidRDefault="008334E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5C321" w14:textId="77777777" w:rsidR="00650947" w:rsidRDefault="00650947" w:rsidP="00413E07">
      <w:pPr>
        <w:spacing w:after="0" w:line="240" w:lineRule="auto"/>
      </w:pPr>
      <w:r>
        <w:separator/>
      </w:r>
    </w:p>
  </w:footnote>
  <w:footnote w:type="continuationSeparator" w:id="0">
    <w:p w14:paraId="7432C374" w14:textId="77777777" w:rsidR="00650947" w:rsidRDefault="00650947" w:rsidP="0041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E73FE"/>
    <w:multiLevelType w:val="hybridMultilevel"/>
    <w:tmpl w:val="6B2AAF14"/>
    <w:lvl w:ilvl="0" w:tplc="183C03DC">
      <w:start w:val="1"/>
      <w:numFmt w:val="decimal"/>
      <w:lvlText w:val="%1."/>
      <w:lvlJc w:val="left"/>
      <w:pPr>
        <w:ind w:left="13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" w15:restartNumberingAfterBreak="0">
    <w:nsid w:val="3FFA2707"/>
    <w:multiLevelType w:val="multilevel"/>
    <w:tmpl w:val="A3F20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609041D1"/>
    <w:multiLevelType w:val="multilevel"/>
    <w:tmpl w:val="2312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9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68C345D5"/>
    <w:multiLevelType w:val="hybridMultilevel"/>
    <w:tmpl w:val="8988C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07"/>
    <w:rsid w:val="00031027"/>
    <w:rsid w:val="00041EAC"/>
    <w:rsid w:val="00053692"/>
    <w:rsid w:val="00056FC4"/>
    <w:rsid w:val="0006688C"/>
    <w:rsid w:val="00076F4A"/>
    <w:rsid w:val="000E2679"/>
    <w:rsid w:val="000E6256"/>
    <w:rsid w:val="00122C38"/>
    <w:rsid w:val="001371DE"/>
    <w:rsid w:val="00144D27"/>
    <w:rsid w:val="00152189"/>
    <w:rsid w:val="001A31B0"/>
    <w:rsid w:val="001B0732"/>
    <w:rsid w:val="001B299A"/>
    <w:rsid w:val="001B6B0C"/>
    <w:rsid w:val="001D04FA"/>
    <w:rsid w:val="002255FA"/>
    <w:rsid w:val="0026287D"/>
    <w:rsid w:val="00263F9D"/>
    <w:rsid w:val="002B45D6"/>
    <w:rsid w:val="002D331B"/>
    <w:rsid w:val="00311289"/>
    <w:rsid w:val="003138F6"/>
    <w:rsid w:val="00314969"/>
    <w:rsid w:val="003366B2"/>
    <w:rsid w:val="00362329"/>
    <w:rsid w:val="00392C77"/>
    <w:rsid w:val="003A074E"/>
    <w:rsid w:val="003B44E8"/>
    <w:rsid w:val="003C7421"/>
    <w:rsid w:val="003D472E"/>
    <w:rsid w:val="003F1549"/>
    <w:rsid w:val="00410FDB"/>
    <w:rsid w:val="004138F4"/>
    <w:rsid w:val="00413E07"/>
    <w:rsid w:val="00481FE1"/>
    <w:rsid w:val="00490C95"/>
    <w:rsid w:val="004A3B99"/>
    <w:rsid w:val="004B1F71"/>
    <w:rsid w:val="004B7355"/>
    <w:rsid w:val="004E53A8"/>
    <w:rsid w:val="004F02A4"/>
    <w:rsid w:val="004F2472"/>
    <w:rsid w:val="00502913"/>
    <w:rsid w:val="005047B8"/>
    <w:rsid w:val="005762BC"/>
    <w:rsid w:val="005857DE"/>
    <w:rsid w:val="00592950"/>
    <w:rsid w:val="005D0449"/>
    <w:rsid w:val="005E06A6"/>
    <w:rsid w:val="005E4022"/>
    <w:rsid w:val="005E6E7F"/>
    <w:rsid w:val="00613385"/>
    <w:rsid w:val="00650947"/>
    <w:rsid w:val="006562C7"/>
    <w:rsid w:val="00687B6C"/>
    <w:rsid w:val="0069740F"/>
    <w:rsid w:val="006A422A"/>
    <w:rsid w:val="006A7D07"/>
    <w:rsid w:val="006D1311"/>
    <w:rsid w:val="006F413D"/>
    <w:rsid w:val="007030ED"/>
    <w:rsid w:val="00703468"/>
    <w:rsid w:val="00721F23"/>
    <w:rsid w:val="00731A9E"/>
    <w:rsid w:val="00744676"/>
    <w:rsid w:val="00760C50"/>
    <w:rsid w:val="007818A0"/>
    <w:rsid w:val="007B0FF6"/>
    <w:rsid w:val="007C0001"/>
    <w:rsid w:val="007C602C"/>
    <w:rsid w:val="007C7D78"/>
    <w:rsid w:val="007D23CC"/>
    <w:rsid w:val="007E2C89"/>
    <w:rsid w:val="007F0D73"/>
    <w:rsid w:val="00803BD4"/>
    <w:rsid w:val="00820C45"/>
    <w:rsid w:val="00824978"/>
    <w:rsid w:val="008334E3"/>
    <w:rsid w:val="008363EE"/>
    <w:rsid w:val="00836C2D"/>
    <w:rsid w:val="00843140"/>
    <w:rsid w:val="00884FEF"/>
    <w:rsid w:val="00890A8D"/>
    <w:rsid w:val="008A727F"/>
    <w:rsid w:val="008A72BF"/>
    <w:rsid w:val="008C13E4"/>
    <w:rsid w:val="008D134B"/>
    <w:rsid w:val="008D5587"/>
    <w:rsid w:val="008E7144"/>
    <w:rsid w:val="00931D51"/>
    <w:rsid w:val="0095390E"/>
    <w:rsid w:val="00985972"/>
    <w:rsid w:val="009C2145"/>
    <w:rsid w:val="009C6ED6"/>
    <w:rsid w:val="00A01090"/>
    <w:rsid w:val="00A512AD"/>
    <w:rsid w:val="00A541E5"/>
    <w:rsid w:val="00A624A1"/>
    <w:rsid w:val="00A83BE9"/>
    <w:rsid w:val="00A90F8D"/>
    <w:rsid w:val="00AB7588"/>
    <w:rsid w:val="00AC062D"/>
    <w:rsid w:val="00AC431A"/>
    <w:rsid w:val="00AC6241"/>
    <w:rsid w:val="00AD122F"/>
    <w:rsid w:val="00AF435C"/>
    <w:rsid w:val="00B1471E"/>
    <w:rsid w:val="00B168A9"/>
    <w:rsid w:val="00B435E6"/>
    <w:rsid w:val="00B623FA"/>
    <w:rsid w:val="00B62FCA"/>
    <w:rsid w:val="00BA78E8"/>
    <w:rsid w:val="00BD0F0C"/>
    <w:rsid w:val="00BE4073"/>
    <w:rsid w:val="00BE4244"/>
    <w:rsid w:val="00C14C71"/>
    <w:rsid w:val="00C30FAF"/>
    <w:rsid w:val="00C45430"/>
    <w:rsid w:val="00CC4F0F"/>
    <w:rsid w:val="00CE72F2"/>
    <w:rsid w:val="00D0115E"/>
    <w:rsid w:val="00D03047"/>
    <w:rsid w:val="00D21521"/>
    <w:rsid w:val="00D33983"/>
    <w:rsid w:val="00D40110"/>
    <w:rsid w:val="00D417AC"/>
    <w:rsid w:val="00D62970"/>
    <w:rsid w:val="00D72081"/>
    <w:rsid w:val="00D95529"/>
    <w:rsid w:val="00DB712B"/>
    <w:rsid w:val="00DC6F96"/>
    <w:rsid w:val="00DE5DB0"/>
    <w:rsid w:val="00E03E45"/>
    <w:rsid w:val="00E06868"/>
    <w:rsid w:val="00E17D5D"/>
    <w:rsid w:val="00E403E1"/>
    <w:rsid w:val="00E40BAD"/>
    <w:rsid w:val="00E622A4"/>
    <w:rsid w:val="00E703D6"/>
    <w:rsid w:val="00EC2DD2"/>
    <w:rsid w:val="00ED4913"/>
    <w:rsid w:val="00F654F2"/>
    <w:rsid w:val="00F87848"/>
    <w:rsid w:val="00F921D1"/>
    <w:rsid w:val="00F94021"/>
    <w:rsid w:val="00F97440"/>
    <w:rsid w:val="00FA212C"/>
    <w:rsid w:val="00FA4398"/>
    <w:rsid w:val="00FA49B8"/>
    <w:rsid w:val="00FC6402"/>
    <w:rsid w:val="00FD3D10"/>
    <w:rsid w:val="00FE145A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F90B"/>
  <w15:chartTrackingRefBased/>
  <w15:docId w15:val="{4AA8A6B2-558F-45EE-975E-9472DA1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E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Уровент 2.2,Список точки,List Paragraph,Абзац списка4,маркировка1,Заголовок 3 -третий уровень,8т рис,ТаблВыдел,Цветной список - Акцент 13,SA PM Red,Абзац списка ЦНЭС,SA Text List,Абзац списка ЭкспертЪ"/>
    <w:basedOn w:val="a"/>
    <w:link w:val="a4"/>
    <w:uiPriority w:val="34"/>
    <w:qFormat/>
    <w:rsid w:val="00413E0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413E0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413E0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413E07"/>
    <w:rPr>
      <w:vertAlign w:val="superscript"/>
    </w:rPr>
  </w:style>
  <w:style w:type="character" w:customStyle="1" w:styleId="a8">
    <w:name w:val="Колонтитул_"/>
    <w:link w:val="a9"/>
    <w:locked/>
    <w:rsid w:val="00413E07"/>
    <w:rPr>
      <w:b/>
      <w:bCs/>
      <w:spacing w:val="3"/>
      <w:sz w:val="21"/>
      <w:szCs w:val="21"/>
      <w:shd w:val="clear" w:color="auto" w:fill="FFFFFF"/>
    </w:rPr>
  </w:style>
  <w:style w:type="paragraph" w:customStyle="1" w:styleId="a9">
    <w:name w:val="Колонтитул"/>
    <w:basedOn w:val="a"/>
    <w:link w:val="a8"/>
    <w:rsid w:val="00413E07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character" w:customStyle="1" w:styleId="a4">
    <w:name w:val="Абзац списка Знак"/>
    <w:aliases w:val="СПИСОК Знак,Уровент 2.2 Знак,Список точки Знак,List Paragraph Знак,Абзац списка4 Знак,маркировка1 Знак,Заголовок 3 -третий уровень Знак,8т рис Знак,ТаблВыдел Знак,Цветной список - Акцент 13 Знак,SA PM Red Знак,Абзац списка ЦНЭС Знак"/>
    <w:link w:val="a3"/>
    <w:uiPriority w:val="34"/>
    <w:rsid w:val="00413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0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0D73"/>
    <w:rPr>
      <w:rFonts w:ascii="Segoe UI" w:eastAsia="Calibri" w:hAnsi="Segoe UI" w:cs="Segoe UI"/>
      <w:sz w:val="18"/>
      <w:szCs w:val="18"/>
    </w:rPr>
  </w:style>
  <w:style w:type="character" w:styleId="ac">
    <w:name w:val="Hyperlink"/>
    <w:uiPriority w:val="99"/>
    <w:unhideWhenUsed/>
    <w:rsid w:val="003A074E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833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334E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833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334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F121543534B26897EC309A8C37CD8E94BA1FD232B39FB1EE279259929B2853710287DBC4F1FB29FB2DFF51463D2C5C086D7D074227AFCi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A7923A889112ACF1B3A237ED832C6C0B0B9B52DFE2D26C31C5920B7C246C0270D45FBD7150D8C8790077B66077E7B7061BC959DFD4FFC2F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672C-BD4F-4FE6-862B-ED65006D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4687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Anyta Anyta</dc:creator>
  <cp:keywords/>
  <dc:description/>
  <cp:lastModifiedBy>Anyta Anyta</cp:lastModifiedBy>
  <cp:revision>34</cp:revision>
  <cp:lastPrinted>2020-05-25T11:36:00Z</cp:lastPrinted>
  <dcterms:created xsi:type="dcterms:W3CDTF">2020-05-27T15:10:00Z</dcterms:created>
  <dcterms:modified xsi:type="dcterms:W3CDTF">2020-05-27T16:00:00Z</dcterms:modified>
</cp:coreProperties>
</file>